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CD" w:rsidRDefault="00656DCD" w:rsidP="000E0061">
      <w:pPr>
        <w:spacing w:after="0"/>
        <w:jc w:val="both"/>
        <w:rPr>
          <w:rFonts w:ascii="Arial" w:hAnsi="Arial" w:cs="Arial"/>
          <w:b/>
          <w:u w:val="single"/>
        </w:rPr>
      </w:pPr>
    </w:p>
    <w:p w:rsidR="000E733F" w:rsidRPr="002C2E24" w:rsidRDefault="00D11FDA" w:rsidP="00457E64">
      <w:pPr>
        <w:jc w:val="both"/>
        <w:rPr>
          <w:rFonts w:ascii="Arial" w:hAnsi="Arial" w:cs="Arial"/>
          <w:b/>
        </w:rPr>
      </w:pPr>
      <w:r w:rsidRPr="00D11FDA">
        <w:rPr>
          <w:rFonts w:ascii="Arial" w:hAnsi="Arial" w:cs="Arial"/>
          <w:b/>
          <w:u w:val="single"/>
        </w:rPr>
        <w:t>Investigating Terminal Velocity</w:t>
      </w:r>
      <w:r w:rsidR="00457E64" w:rsidRPr="002C2E24">
        <w:rPr>
          <w:rFonts w:ascii="Arial" w:hAnsi="Arial" w:cs="Arial"/>
          <w:b/>
        </w:rPr>
        <w:tab/>
      </w:r>
      <w:r w:rsidR="00457E64" w:rsidRPr="002C2E24">
        <w:rPr>
          <w:rFonts w:ascii="Arial" w:hAnsi="Arial" w:cs="Arial"/>
          <w:b/>
        </w:rPr>
        <w:tab/>
      </w:r>
      <w:r w:rsidR="00457E64" w:rsidRPr="002C2E24">
        <w:rPr>
          <w:rFonts w:ascii="Arial" w:hAnsi="Arial" w:cs="Arial"/>
          <w:b/>
        </w:rPr>
        <w:tab/>
      </w:r>
      <w:r w:rsidR="00457E64" w:rsidRPr="002C2E24">
        <w:rPr>
          <w:rFonts w:ascii="Arial" w:hAnsi="Arial" w:cs="Arial"/>
          <w:b/>
        </w:rPr>
        <w:tab/>
      </w:r>
      <w:r w:rsidR="00457E64" w:rsidRPr="002C2E24">
        <w:rPr>
          <w:rFonts w:ascii="Arial" w:hAnsi="Arial" w:cs="Arial"/>
          <w:b/>
        </w:rPr>
        <w:tab/>
      </w:r>
      <w:r w:rsidR="00457E64" w:rsidRPr="002C2E24">
        <w:rPr>
          <w:rFonts w:ascii="Arial" w:hAnsi="Arial" w:cs="Arial"/>
          <w:b/>
        </w:rPr>
        <w:tab/>
      </w:r>
    </w:p>
    <w:p w:rsidR="000E733F" w:rsidRPr="000E0061" w:rsidRDefault="000E733F" w:rsidP="000E733F">
      <w:pPr>
        <w:rPr>
          <w:rFonts w:ascii="Arial" w:hAnsi="Arial" w:cs="Arial"/>
          <w:b/>
        </w:rPr>
      </w:pPr>
      <w:r w:rsidRPr="000E0061">
        <w:rPr>
          <w:rFonts w:ascii="Arial" w:hAnsi="Arial" w:cs="Arial"/>
          <w:b/>
        </w:rPr>
        <w:t>Introduction</w:t>
      </w:r>
    </w:p>
    <w:p w:rsidR="00A66814" w:rsidRPr="000E0061" w:rsidRDefault="00A66814" w:rsidP="000E733F">
      <w:pPr>
        <w:rPr>
          <w:rFonts w:ascii="Arial" w:hAnsi="Arial" w:cs="Arial"/>
        </w:rPr>
      </w:pPr>
      <w:r w:rsidRPr="000E0061">
        <w:rPr>
          <w:rFonts w:ascii="Arial" w:hAnsi="Arial" w:cs="Arial"/>
        </w:rPr>
        <w:t>T</w:t>
      </w:r>
      <w:r w:rsidR="000E733F" w:rsidRPr="000E0061">
        <w:rPr>
          <w:rFonts w:ascii="Arial" w:hAnsi="Arial" w:cs="Arial"/>
        </w:rPr>
        <w:t xml:space="preserve">his experiment </w:t>
      </w:r>
      <w:r w:rsidRPr="000E0061">
        <w:rPr>
          <w:rFonts w:ascii="Arial" w:hAnsi="Arial" w:cs="Arial"/>
        </w:rPr>
        <w:t>sh</w:t>
      </w:r>
      <w:r w:rsidR="003A5D29" w:rsidRPr="000E0061">
        <w:rPr>
          <w:rFonts w:ascii="Arial" w:hAnsi="Arial" w:cs="Arial"/>
        </w:rPr>
        <w:t>ould be carried out when learner</w:t>
      </w:r>
      <w:r w:rsidRPr="000E0061">
        <w:rPr>
          <w:rFonts w:ascii="Arial" w:hAnsi="Arial" w:cs="Arial"/>
        </w:rPr>
        <w:t>s are familiar with the</w:t>
      </w:r>
      <w:r w:rsidR="003A5D29" w:rsidRPr="000E0061">
        <w:rPr>
          <w:rFonts w:ascii="Arial" w:hAnsi="Arial" w:cs="Arial"/>
        </w:rPr>
        <w:t xml:space="preserve"> b</w:t>
      </w:r>
      <w:r w:rsidR="00D11FDA" w:rsidRPr="000E0061">
        <w:rPr>
          <w:rFonts w:ascii="Arial" w:hAnsi="Arial" w:cs="Arial"/>
        </w:rPr>
        <w:t xml:space="preserve">asic formula for acceleration and are able to identify resultant forces. </w:t>
      </w:r>
      <w:r w:rsidR="003A5D29" w:rsidRPr="000E0061">
        <w:rPr>
          <w:rFonts w:ascii="Arial" w:hAnsi="Arial" w:cs="Arial"/>
        </w:rPr>
        <w:t>A</w:t>
      </w:r>
      <w:r w:rsidRPr="000E0061">
        <w:rPr>
          <w:rFonts w:ascii="Arial" w:hAnsi="Arial" w:cs="Arial"/>
        </w:rPr>
        <w:t xml:space="preserve">n understanding of the </w:t>
      </w:r>
      <w:proofErr w:type="spellStart"/>
      <w:r w:rsidRPr="000E0061">
        <w:rPr>
          <w:rFonts w:ascii="Arial" w:hAnsi="Arial" w:cs="Arial"/>
        </w:rPr>
        <w:t>suvat</w:t>
      </w:r>
      <w:proofErr w:type="spellEnd"/>
      <w:r w:rsidRPr="000E0061">
        <w:rPr>
          <w:rFonts w:ascii="Arial" w:hAnsi="Arial" w:cs="Arial"/>
        </w:rPr>
        <w:t xml:space="preserve"> equations is useful</w:t>
      </w:r>
      <w:r w:rsidR="003A5D29" w:rsidRPr="000E0061">
        <w:rPr>
          <w:rFonts w:ascii="Arial" w:hAnsi="Arial" w:cs="Arial"/>
        </w:rPr>
        <w:t>,</w:t>
      </w:r>
      <w:r w:rsidR="000925C1" w:rsidRPr="000E0061">
        <w:rPr>
          <w:rFonts w:ascii="Arial" w:hAnsi="Arial" w:cs="Arial"/>
        </w:rPr>
        <w:t xml:space="preserve"> but not essential.</w:t>
      </w:r>
    </w:p>
    <w:p w:rsidR="00846963" w:rsidRPr="000E0061" w:rsidRDefault="00846963" w:rsidP="000E733F">
      <w:pPr>
        <w:rPr>
          <w:rFonts w:ascii="Arial" w:hAnsi="Arial" w:cs="Arial"/>
          <w:b/>
        </w:rPr>
      </w:pPr>
      <w:r w:rsidRPr="000E0061">
        <w:rPr>
          <w:rFonts w:ascii="Arial" w:hAnsi="Arial" w:cs="Arial"/>
          <w:b/>
        </w:rPr>
        <w:t>Aim and skills covered</w:t>
      </w:r>
    </w:p>
    <w:p w:rsidR="00AD20DE" w:rsidRPr="000E0061" w:rsidRDefault="00AD20DE" w:rsidP="00AD20DE">
      <w:pPr>
        <w:pStyle w:val="ListParagraph"/>
        <w:numPr>
          <w:ilvl w:val="0"/>
          <w:numId w:val="13"/>
        </w:numPr>
        <w:rPr>
          <w:rFonts w:ascii="Arial" w:hAnsi="Arial" w:cs="Arial"/>
        </w:rPr>
      </w:pPr>
      <w:r w:rsidRPr="000E0061">
        <w:rPr>
          <w:rFonts w:ascii="Arial" w:hAnsi="Arial" w:cs="Arial"/>
        </w:rPr>
        <w:t xml:space="preserve">To </w:t>
      </w:r>
      <w:r w:rsidR="000925C1" w:rsidRPr="000E0061">
        <w:rPr>
          <w:rFonts w:ascii="Arial" w:hAnsi="Arial" w:cs="Arial"/>
        </w:rPr>
        <w:t>time motion over short time periods</w:t>
      </w:r>
    </w:p>
    <w:p w:rsidR="00AD20DE" w:rsidRPr="000E0061" w:rsidRDefault="00AD20DE" w:rsidP="00AD20DE">
      <w:pPr>
        <w:pStyle w:val="ListParagraph"/>
        <w:numPr>
          <w:ilvl w:val="0"/>
          <w:numId w:val="13"/>
        </w:numPr>
        <w:rPr>
          <w:rFonts w:ascii="Arial" w:hAnsi="Arial" w:cs="Arial"/>
        </w:rPr>
      </w:pPr>
      <w:r w:rsidRPr="000E0061">
        <w:rPr>
          <w:rFonts w:ascii="Arial" w:hAnsi="Arial" w:cs="Arial"/>
        </w:rPr>
        <w:t>Use of appropriate analogue apparatus to measure distance</w:t>
      </w:r>
    </w:p>
    <w:p w:rsidR="00AD20DE" w:rsidRPr="000E0061" w:rsidRDefault="00AD20DE" w:rsidP="00AD20DE">
      <w:pPr>
        <w:pStyle w:val="ListParagraph"/>
        <w:numPr>
          <w:ilvl w:val="0"/>
          <w:numId w:val="13"/>
        </w:numPr>
        <w:rPr>
          <w:rFonts w:ascii="Arial" w:hAnsi="Arial" w:cs="Arial"/>
        </w:rPr>
      </w:pPr>
      <w:r w:rsidRPr="000E0061">
        <w:rPr>
          <w:rFonts w:ascii="Arial" w:hAnsi="Arial" w:cs="Arial"/>
        </w:rPr>
        <w:t>Us</w:t>
      </w:r>
      <w:r w:rsidR="000925C1" w:rsidRPr="000E0061">
        <w:rPr>
          <w:rFonts w:ascii="Arial" w:hAnsi="Arial" w:cs="Arial"/>
        </w:rPr>
        <w:t xml:space="preserve">e of a stopwatch </w:t>
      </w:r>
      <w:r w:rsidRPr="000E0061">
        <w:rPr>
          <w:rFonts w:ascii="Arial" w:hAnsi="Arial" w:cs="Arial"/>
        </w:rPr>
        <w:t>for timing</w:t>
      </w:r>
    </w:p>
    <w:p w:rsidR="00AD20DE" w:rsidRPr="000E0061" w:rsidRDefault="000925C1" w:rsidP="000925C1">
      <w:pPr>
        <w:pStyle w:val="ListParagraph"/>
        <w:numPr>
          <w:ilvl w:val="0"/>
          <w:numId w:val="13"/>
        </w:numPr>
        <w:rPr>
          <w:rFonts w:ascii="Arial" w:hAnsi="Arial" w:cs="Arial"/>
        </w:rPr>
      </w:pPr>
      <w:r w:rsidRPr="000E0061">
        <w:rPr>
          <w:rFonts w:ascii="Arial" w:hAnsi="Arial" w:cs="Arial"/>
        </w:rPr>
        <w:t xml:space="preserve">Use of </w:t>
      </w:r>
      <w:proofErr w:type="spellStart"/>
      <w:r w:rsidRPr="000E0061">
        <w:rPr>
          <w:rFonts w:ascii="Arial" w:hAnsi="Arial" w:cs="Arial"/>
        </w:rPr>
        <w:t>calipers</w:t>
      </w:r>
      <w:proofErr w:type="spellEnd"/>
      <w:r w:rsidRPr="000E0061">
        <w:rPr>
          <w:rFonts w:ascii="Arial" w:hAnsi="Arial" w:cs="Arial"/>
        </w:rPr>
        <w:t xml:space="preserve">, </w:t>
      </w:r>
      <w:proofErr w:type="spellStart"/>
      <w:r w:rsidRPr="000E0061">
        <w:rPr>
          <w:rFonts w:ascii="Arial" w:hAnsi="Arial" w:cs="Arial"/>
        </w:rPr>
        <w:t>Vernier</w:t>
      </w:r>
      <w:proofErr w:type="spellEnd"/>
      <w:r w:rsidRPr="000E0061">
        <w:rPr>
          <w:rFonts w:ascii="Arial" w:hAnsi="Arial" w:cs="Arial"/>
        </w:rPr>
        <w:t xml:space="preserve"> </w:t>
      </w:r>
      <w:proofErr w:type="spellStart"/>
      <w:r w:rsidRPr="000E0061">
        <w:rPr>
          <w:rFonts w:ascii="Arial" w:hAnsi="Arial" w:cs="Arial"/>
        </w:rPr>
        <w:t>calipers</w:t>
      </w:r>
      <w:proofErr w:type="spellEnd"/>
      <w:r w:rsidRPr="000E0061">
        <w:rPr>
          <w:rFonts w:ascii="Arial" w:hAnsi="Arial" w:cs="Arial"/>
        </w:rPr>
        <w:t xml:space="preserve"> or micrometers to measure dimensions</w:t>
      </w:r>
    </w:p>
    <w:p w:rsidR="00AD20DE" w:rsidRPr="000E0061" w:rsidRDefault="00AD20DE" w:rsidP="00AD20DE">
      <w:pPr>
        <w:pStyle w:val="ListParagraph"/>
        <w:numPr>
          <w:ilvl w:val="0"/>
          <w:numId w:val="13"/>
        </w:numPr>
        <w:rPr>
          <w:rFonts w:ascii="Arial" w:hAnsi="Arial" w:cs="Arial"/>
        </w:rPr>
      </w:pPr>
      <w:r w:rsidRPr="000E0061">
        <w:rPr>
          <w:rFonts w:ascii="Arial" w:hAnsi="Arial" w:cs="Arial"/>
        </w:rPr>
        <w:t>Use of methods to increase accura</w:t>
      </w:r>
      <w:r w:rsidR="00363003" w:rsidRPr="000E0061">
        <w:rPr>
          <w:rFonts w:ascii="Arial" w:hAnsi="Arial" w:cs="Arial"/>
        </w:rPr>
        <w:t>cy such as a set square or plumb l</w:t>
      </w:r>
      <w:r w:rsidRPr="000E0061">
        <w:rPr>
          <w:rFonts w:ascii="Arial" w:hAnsi="Arial" w:cs="Arial"/>
        </w:rPr>
        <w:t>ine</w:t>
      </w:r>
    </w:p>
    <w:p w:rsidR="00F40B47" w:rsidRPr="000E0061" w:rsidRDefault="00F40B47" w:rsidP="000E733F">
      <w:pPr>
        <w:rPr>
          <w:rFonts w:ascii="Arial" w:hAnsi="Arial" w:cs="Arial"/>
          <w:b/>
        </w:rPr>
      </w:pPr>
      <w:r w:rsidRPr="000E0061">
        <w:rPr>
          <w:rFonts w:ascii="Arial" w:hAnsi="Arial" w:cs="Arial"/>
          <w:b/>
        </w:rPr>
        <w:t>Intended class time</w:t>
      </w:r>
    </w:p>
    <w:p w:rsidR="00F40B47" w:rsidRDefault="000925C1" w:rsidP="00F40B47">
      <w:pPr>
        <w:pStyle w:val="ListParagraph"/>
        <w:numPr>
          <w:ilvl w:val="0"/>
          <w:numId w:val="14"/>
        </w:numPr>
        <w:rPr>
          <w:rFonts w:ascii="Arial" w:hAnsi="Arial" w:cs="Arial"/>
        </w:rPr>
      </w:pPr>
      <w:r w:rsidRPr="000E0061">
        <w:rPr>
          <w:rFonts w:ascii="Arial" w:hAnsi="Arial" w:cs="Arial"/>
        </w:rPr>
        <w:t>60</w:t>
      </w:r>
      <w:r w:rsidR="00F40B47" w:rsidRPr="000E0061">
        <w:rPr>
          <w:rFonts w:ascii="Arial" w:hAnsi="Arial" w:cs="Arial"/>
        </w:rPr>
        <w:t xml:space="preserve"> to 120 minutes</w:t>
      </w:r>
    </w:p>
    <w:p w:rsidR="000E0061" w:rsidRPr="000E0061" w:rsidRDefault="000E0061" w:rsidP="000E0061">
      <w:pPr>
        <w:pStyle w:val="ListParagraph"/>
        <w:rPr>
          <w:rFonts w:ascii="Arial" w:hAnsi="Arial" w:cs="Arial"/>
        </w:rPr>
      </w:pPr>
    </w:p>
    <w:p w:rsidR="00A66814" w:rsidRPr="002C2E24" w:rsidRDefault="00A66814" w:rsidP="000E733F">
      <w:pPr>
        <w:rPr>
          <w:rFonts w:ascii="Arial" w:hAnsi="Arial" w:cs="Arial"/>
          <w:b/>
          <w:sz w:val="24"/>
          <w:szCs w:val="24"/>
        </w:rPr>
      </w:pPr>
      <w:r w:rsidRPr="000E0061">
        <w:rPr>
          <w:rFonts w:ascii="Arial" w:hAnsi="Arial" w:cs="Arial"/>
          <w:b/>
        </w:rPr>
        <w:t>Links to Specification</w:t>
      </w:r>
      <w:r w:rsidR="003A5D29" w:rsidRPr="000E0061">
        <w:rPr>
          <w:rFonts w:ascii="Arial" w:hAnsi="Arial" w:cs="Arial"/>
          <w:b/>
        </w:rPr>
        <w:t>s</w:t>
      </w:r>
    </w:p>
    <w:p w:rsidR="003A5D29" w:rsidRPr="002C2E24" w:rsidRDefault="003A5D29" w:rsidP="007472D2">
      <w:pPr>
        <w:rPr>
          <w:rFonts w:ascii="Arial" w:hAnsi="Arial" w:cs="Arial"/>
          <w:b/>
        </w:rPr>
      </w:pPr>
      <w:r w:rsidRPr="002C2E24">
        <w:rPr>
          <w:rFonts w:ascii="Arial" w:hAnsi="Arial" w:cs="Arial"/>
          <w:b/>
        </w:rPr>
        <w:t>Physics A</w:t>
      </w:r>
    </w:p>
    <w:p w:rsidR="00A66814" w:rsidRPr="000925C1" w:rsidRDefault="00A66814" w:rsidP="007E7A65">
      <w:pPr>
        <w:pStyle w:val="ListParagraph"/>
        <w:numPr>
          <w:ilvl w:val="0"/>
          <w:numId w:val="14"/>
        </w:numPr>
        <w:rPr>
          <w:rFonts w:ascii="Arial" w:hAnsi="Arial" w:cs="Arial"/>
        </w:rPr>
      </w:pPr>
      <w:r w:rsidRPr="002C2E24">
        <w:rPr>
          <w:rFonts w:ascii="Arial" w:hAnsi="Arial" w:cs="Arial"/>
        </w:rPr>
        <w:t xml:space="preserve">3.1.1 </w:t>
      </w:r>
      <w:r w:rsidR="00AD20DE" w:rsidRPr="002C2E24">
        <w:rPr>
          <w:rFonts w:ascii="Arial" w:hAnsi="Arial" w:cs="Arial"/>
        </w:rPr>
        <w:t>(</w:t>
      </w:r>
      <w:r w:rsidRPr="002C2E24">
        <w:rPr>
          <w:rFonts w:ascii="Arial" w:hAnsi="Arial" w:cs="Arial"/>
        </w:rPr>
        <w:t>a</w:t>
      </w:r>
      <w:r w:rsidR="007472D2" w:rsidRPr="002C2E24">
        <w:rPr>
          <w:rFonts w:ascii="Arial" w:hAnsi="Arial" w:cs="Arial"/>
        </w:rPr>
        <w:t>)</w:t>
      </w:r>
      <w:r w:rsidRPr="002C2E24">
        <w:rPr>
          <w:rFonts w:ascii="Arial" w:hAnsi="Arial" w:cs="Arial"/>
        </w:rPr>
        <w:t xml:space="preserve"> </w:t>
      </w:r>
      <w:r w:rsidRPr="002C2E24">
        <w:rPr>
          <w:rFonts w:ascii="Arial" w:hAnsi="Arial" w:cs="Arial"/>
          <w:color w:val="000000"/>
        </w:rPr>
        <w:t>displacement, instantaneous speed, average speed, velocity and acceleration</w:t>
      </w:r>
    </w:p>
    <w:p w:rsidR="000925C1" w:rsidRPr="000925C1" w:rsidRDefault="000925C1" w:rsidP="007E7A65">
      <w:pPr>
        <w:pStyle w:val="ListParagraph"/>
        <w:numPr>
          <w:ilvl w:val="0"/>
          <w:numId w:val="14"/>
        </w:numPr>
        <w:rPr>
          <w:rFonts w:ascii="Arial" w:hAnsi="Arial" w:cs="Arial"/>
        </w:rPr>
      </w:pPr>
      <w:r>
        <w:rPr>
          <w:rFonts w:ascii="Arial" w:hAnsi="Arial" w:cs="Arial"/>
          <w:color w:val="000000"/>
        </w:rPr>
        <w:t>3.1.1 (b) graphical representations of displacement, speed, velocity and acceleration</w:t>
      </w:r>
    </w:p>
    <w:p w:rsidR="000925C1" w:rsidRPr="00CE36A6" w:rsidRDefault="000925C1" w:rsidP="007E7A65">
      <w:pPr>
        <w:pStyle w:val="ListParagraph"/>
        <w:numPr>
          <w:ilvl w:val="0"/>
          <w:numId w:val="14"/>
        </w:numPr>
        <w:rPr>
          <w:rFonts w:ascii="Arial" w:hAnsi="Arial" w:cs="Arial"/>
        </w:rPr>
      </w:pPr>
      <w:r>
        <w:rPr>
          <w:rFonts w:ascii="Arial" w:hAnsi="Arial" w:cs="Arial"/>
          <w:color w:val="000000"/>
        </w:rPr>
        <w:t>3.1.1 (c)</w:t>
      </w:r>
      <w:r w:rsidR="00CE36A6">
        <w:rPr>
          <w:rFonts w:ascii="Arial" w:hAnsi="Arial" w:cs="Arial"/>
          <w:color w:val="000000"/>
        </w:rPr>
        <w:t xml:space="preserve"> displacement-time graphs</w:t>
      </w:r>
    </w:p>
    <w:p w:rsidR="00CE36A6" w:rsidRPr="00CE36A6" w:rsidRDefault="00CE36A6" w:rsidP="00CE36A6">
      <w:pPr>
        <w:pStyle w:val="ListParagraph"/>
        <w:numPr>
          <w:ilvl w:val="0"/>
          <w:numId w:val="14"/>
        </w:numPr>
        <w:rPr>
          <w:rFonts w:ascii="Arial" w:hAnsi="Arial" w:cs="Arial"/>
          <w:color w:val="000000"/>
        </w:rPr>
      </w:pPr>
      <w:r>
        <w:rPr>
          <w:rFonts w:ascii="Arial" w:hAnsi="Arial" w:cs="Arial"/>
          <w:color w:val="000000"/>
        </w:rPr>
        <w:t xml:space="preserve">3.2.2 (a) </w:t>
      </w:r>
      <w:r w:rsidRPr="00CE36A6">
        <w:rPr>
          <w:rFonts w:ascii="Arial" w:hAnsi="Arial" w:cs="Arial"/>
          <w:color w:val="000000"/>
        </w:rPr>
        <w:t>drag as the frictional force experienced by an object travelling through a fluid</w:t>
      </w:r>
    </w:p>
    <w:p w:rsidR="00CE36A6" w:rsidRPr="00CE36A6" w:rsidRDefault="00CE36A6" w:rsidP="00CE36A6">
      <w:pPr>
        <w:pStyle w:val="ListParagraph"/>
        <w:numPr>
          <w:ilvl w:val="0"/>
          <w:numId w:val="14"/>
        </w:numPr>
        <w:rPr>
          <w:rFonts w:ascii="Arial" w:hAnsi="Arial" w:cs="Arial"/>
          <w:color w:val="000000"/>
        </w:rPr>
      </w:pPr>
      <w:r>
        <w:rPr>
          <w:rFonts w:ascii="Arial" w:hAnsi="Arial" w:cs="Arial"/>
          <w:color w:val="000000"/>
        </w:rPr>
        <w:t xml:space="preserve">3.2.2 </w:t>
      </w:r>
      <w:r w:rsidRPr="00CE36A6">
        <w:rPr>
          <w:rFonts w:ascii="Arial" w:hAnsi="Arial" w:cs="Arial"/>
          <w:color w:val="000000"/>
        </w:rPr>
        <w:t>(b)</w:t>
      </w:r>
      <w:r>
        <w:rPr>
          <w:rFonts w:ascii="Arial" w:hAnsi="Arial" w:cs="Arial"/>
          <w:color w:val="000000"/>
        </w:rPr>
        <w:t xml:space="preserve"> </w:t>
      </w:r>
      <w:r w:rsidRPr="00CE36A6">
        <w:rPr>
          <w:rFonts w:ascii="Arial" w:hAnsi="Arial" w:cs="Arial"/>
          <w:color w:val="000000"/>
        </w:rPr>
        <w:t>factors affecting drag for an object travelling through air</w:t>
      </w:r>
    </w:p>
    <w:p w:rsidR="00CE36A6" w:rsidRPr="00CE36A6" w:rsidRDefault="00CE36A6" w:rsidP="00CE36A6">
      <w:pPr>
        <w:pStyle w:val="ListParagraph"/>
        <w:numPr>
          <w:ilvl w:val="0"/>
          <w:numId w:val="14"/>
        </w:numPr>
        <w:rPr>
          <w:rFonts w:ascii="Arial" w:hAnsi="Arial" w:cs="Arial"/>
          <w:color w:val="000000"/>
        </w:rPr>
      </w:pPr>
      <w:r>
        <w:rPr>
          <w:rFonts w:ascii="Arial" w:hAnsi="Arial" w:cs="Arial"/>
          <w:color w:val="000000"/>
        </w:rPr>
        <w:t xml:space="preserve">3.2.2 </w:t>
      </w:r>
      <w:r w:rsidRPr="00CE36A6">
        <w:rPr>
          <w:rFonts w:ascii="Arial" w:hAnsi="Arial" w:cs="Arial"/>
          <w:color w:val="000000"/>
        </w:rPr>
        <w:t>(c)</w:t>
      </w:r>
      <w:r>
        <w:rPr>
          <w:rFonts w:ascii="Arial" w:hAnsi="Arial" w:cs="Arial"/>
          <w:color w:val="000000"/>
        </w:rPr>
        <w:t xml:space="preserve"> </w:t>
      </w:r>
      <w:r w:rsidRPr="00CE36A6">
        <w:rPr>
          <w:rFonts w:ascii="Arial" w:hAnsi="Arial" w:cs="Arial"/>
          <w:color w:val="000000"/>
        </w:rPr>
        <w:t>motion of objects falling in a uniform gravitational field in the presence of drag</w:t>
      </w:r>
    </w:p>
    <w:p w:rsidR="00CE36A6" w:rsidRPr="00CE36A6" w:rsidRDefault="00CE36A6" w:rsidP="00CE36A6">
      <w:pPr>
        <w:pStyle w:val="ListParagraph"/>
        <w:numPr>
          <w:ilvl w:val="0"/>
          <w:numId w:val="14"/>
        </w:numPr>
        <w:rPr>
          <w:rFonts w:ascii="Arial" w:hAnsi="Arial" w:cs="Arial"/>
          <w:color w:val="000000"/>
        </w:rPr>
      </w:pPr>
      <w:r>
        <w:rPr>
          <w:rFonts w:ascii="Arial" w:hAnsi="Arial" w:cs="Arial"/>
          <w:color w:val="000000"/>
        </w:rPr>
        <w:t>3.2.2 (d)</w:t>
      </w:r>
      <w:r w:rsidRPr="00CE36A6">
        <w:rPr>
          <w:rFonts w:ascii="Arial" w:hAnsi="Arial" w:cs="Arial"/>
          <w:color w:val="000000"/>
        </w:rPr>
        <w:t>(i) terminal velocity</w:t>
      </w:r>
    </w:p>
    <w:p w:rsidR="00CE36A6" w:rsidRPr="002C2E24" w:rsidRDefault="00390405" w:rsidP="00CE36A6">
      <w:pPr>
        <w:pStyle w:val="ListParagraph"/>
        <w:numPr>
          <w:ilvl w:val="0"/>
          <w:numId w:val="14"/>
        </w:numPr>
        <w:rPr>
          <w:rFonts w:ascii="Arial" w:hAnsi="Arial" w:cs="Arial"/>
        </w:rPr>
      </w:pPr>
      <w:r>
        <w:rPr>
          <w:rFonts w:ascii="Arial" w:hAnsi="Arial" w:cs="Arial"/>
          <w:color w:val="000000"/>
        </w:rPr>
        <w:t>3.2.2 (</w:t>
      </w:r>
      <w:proofErr w:type="gramStart"/>
      <w:r>
        <w:rPr>
          <w:rFonts w:ascii="Arial" w:hAnsi="Arial" w:cs="Arial"/>
          <w:color w:val="000000"/>
        </w:rPr>
        <w:t>d</w:t>
      </w:r>
      <w:proofErr w:type="gramEnd"/>
      <w:r>
        <w:rPr>
          <w:rFonts w:ascii="Arial" w:hAnsi="Arial" w:cs="Arial"/>
          <w:color w:val="000000"/>
        </w:rPr>
        <w:t>)</w:t>
      </w:r>
      <w:r w:rsidR="00CE36A6" w:rsidRPr="00CE36A6">
        <w:rPr>
          <w:rFonts w:ascii="Arial" w:hAnsi="Arial" w:cs="Arial"/>
          <w:color w:val="000000"/>
        </w:rPr>
        <w:t>(ii) techniques and procedures used to determine terminal velocity in fluids.</w:t>
      </w:r>
    </w:p>
    <w:p w:rsidR="003A5D29" w:rsidRPr="002C2E24" w:rsidRDefault="003A5D29" w:rsidP="007472D2">
      <w:pPr>
        <w:rPr>
          <w:rFonts w:ascii="Arial" w:hAnsi="Arial" w:cs="Arial"/>
          <w:b/>
        </w:rPr>
      </w:pPr>
      <w:r w:rsidRPr="002C2E24">
        <w:rPr>
          <w:rFonts w:ascii="Arial" w:hAnsi="Arial" w:cs="Arial"/>
          <w:b/>
        </w:rPr>
        <w:t>Physics B Advancing Physics</w:t>
      </w:r>
    </w:p>
    <w:p w:rsidR="001916E3" w:rsidRDefault="007472D2" w:rsidP="007E7A65">
      <w:pPr>
        <w:pStyle w:val="ListParagraph"/>
        <w:numPr>
          <w:ilvl w:val="0"/>
          <w:numId w:val="17"/>
        </w:numPr>
        <w:rPr>
          <w:rFonts w:ascii="Arial" w:hAnsi="Arial" w:cs="Arial"/>
          <w:color w:val="000000"/>
        </w:rPr>
      </w:pPr>
      <w:r w:rsidRPr="002C2E24">
        <w:rPr>
          <w:rFonts w:ascii="Arial" w:hAnsi="Arial" w:cs="Arial"/>
        </w:rPr>
        <w:t xml:space="preserve">4.2 </w:t>
      </w:r>
      <w:r w:rsidRPr="002C2E24">
        <w:rPr>
          <w:rFonts w:ascii="Arial" w:hAnsi="Arial" w:cs="Arial"/>
          <w:color w:val="000000"/>
        </w:rPr>
        <w:t>a(vii)</w:t>
      </w:r>
      <w:r w:rsidR="002C2E24">
        <w:rPr>
          <w:rFonts w:ascii="Arial" w:hAnsi="Arial" w:cs="Arial"/>
          <w:color w:val="000000"/>
        </w:rPr>
        <w:t xml:space="preserve"> </w:t>
      </w:r>
      <w:r w:rsidRPr="002C2E24">
        <w:rPr>
          <w:rFonts w:ascii="Arial" w:hAnsi="Arial" w:cs="Arial"/>
          <w:color w:val="000000"/>
        </w:rPr>
        <w:t xml:space="preserve">measurement of displacement, velocity and acceleration  </w:t>
      </w:r>
    </w:p>
    <w:p w:rsidR="007472D2" w:rsidRPr="002C2E24" w:rsidRDefault="001916E3" w:rsidP="001916E3">
      <w:pPr>
        <w:pStyle w:val="ListParagraph"/>
        <w:numPr>
          <w:ilvl w:val="0"/>
          <w:numId w:val="17"/>
        </w:numPr>
        <w:rPr>
          <w:rFonts w:ascii="Arial" w:hAnsi="Arial" w:cs="Arial"/>
          <w:color w:val="000000"/>
        </w:rPr>
      </w:pPr>
      <w:r>
        <w:rPr>
          <w:rFonts w:ascii="Arial" w:hAnsi="Arial" w:cs="Arial"/>
        </w:rPr>
        <w:t xml:space="preserve">4.2 b(ii) </w:t>
      </w:r>
      <w:r w:rsidRPr="001916E3">
        <w:rPr>
          <w:rFonts w:ascii="Arial" w:hAnsi="Arial" w:cs="Arial"/>
          <w:color w:val="000000"/>
        </w:rPr>
        <w:t>graphs of accelerated motion; slope of displacement–time and velocity–time graphs; area underneath the line of a velocity–time graph</w:t>
      </w:r>
    </w:p>
    <w:p w:rsidR="007472D2" w:rsidRPr="002C2E24" w:rsidRDefault="007472D2" w:rsidP="007E7A65">
      <w:pPr>
        <w:pStyle w:val="ListParagraph"/>
        <w:numPr>
          <w:ilvl w:val="0"/>
          <w:numId w:val="17"/>
        </w:numPr>
        <w:rPr>
          <w:rFonts w:ascii="Arial" w:hAnsi="Arial" w:cs="Arial"/>
          <w:color w:val="000000"/>
        </w:rPr>
      </w:pPr>
      <w:r w:rsidRPr="002C2E24">
        <w:rPr>
          <w:rFonts w:ascii="Arial" w:hAnsi="Arial" w:cs="Arial"/>
          <w:color w:val="000000"/>
        </w:rPr>
        <w:t xml:space="preserve">4.2 c(iii) the kinematic equations for constant acceleration </w:t>
      </w:r>
    </w:p>
    <w:p w:rsidR="003A5D29" w:rsidRPr="002C2E24" w:rsidRDefault="001916E3" w:rsidP="001916E3">
      <w:pPr>
        <w:pStyle w:val="ListParagraph"/>
        <w:numPr>
          <w:ilvl w:val="0"/>
          <w:numId w:val="17"/>
        </w:numPr>
        <w:rPr>
          <w:rFonts w:ascii="Arial" w:hAnsi="Arial" w:cs="Arial"/>
        </w:rPr>
      </w:pPr>
      <w:r>
        <w:rPr>
          <w:rFonts w:ascii="Arial" w:hAnsi="Arial" w:cs="Arial"/>
          <w:color w:val="000000"/>
        </w:rPr>
        <w:t xml:space="preserve">4.2 </w:t>
      </w:r>
      <w:proofErr w:type="gramStart"/>
      <w:r>
        <w:rPr>
          <w:rFonts w:ascii="Arial" w:hAnsi="Arial" w:cs="Arial"/>
          <w:color w:val="000000"/>
        </w:rPr>
        <w:t>d(</w:t>
      </w:r>
      <w:proofErr w:type="gramEnd"/>
      <w:r>
        <w:rPr>
          <w:rFonts w:ascii="Arial" w:hAnsi="Arial" w:cs="Arial"/>
          <w:color w:val="000000"/>
        </w:rPr>
        <w:t xml:space="preserve">iii) </w:t>
      </w:r>
      <w:r w:rsidRPr="001916E3">
        <w:rPr>
          <w:rFonts w:ascii="Arial" w:hAnsi="Arial" w:cs="Arial"/>
          <w:color w:val="000000"/>
        </w:rPr>
        <w:t>investigating terminal velocity with experiments such as dropping a ball-bearing in a viscous liquid or dropping paper cones in air.</w:t>
      </w:r>
    </w:p>
    <w:p w:rsidR="003A5D29" w:rsidRPr="002C2E24" w:rsidRDefault="003A5D29" w:rsidP="000E733F">
      <w:pPr>
        <w:rPr>
          <w:rFonts w:ascii="Arial" w:hAnsi="Arial" w:cs="Arial"/>
          <w:b/>
        </w:rPr>
      </w:pPr>
    </w:p>
    <w:p w:rsidR="002C2E24" w:rsidRDefault="002C2E24">
      <w:pPr>
        <w:rPr>
          <w:rFonts w:ascii="Arial" w:hAnsi="Arial" w:cs="Arial"/>
          <w:b/>
          <w:sz w:val="24"/>
          <w:szCs w:val="24"/>
        </w:rPr>
      </w:pPr>
      <w:r>
        <w:rPr>
          <w:rFonts w:ascii="Arial" w:hAnsi="Arial" w:cs="Arial"/>
          <w:b/>
          <w:sz w:val="24"/>
          <w:szCs w:val="24"/>
        </w:rPr>
        <w:br w:type="page"/>
      </w:r>
    </w:p>
    <w:p w:rsidR="00A66814" w:rsidRPr="000E0061" w:rsidRDefault="00363003" w:rsidP="000E733F">
      <w:pPr>
        <w:rPr>
          <w:rFonts w:ascii="Arial" w:hAnsi="Arial" w:cs="Arial"/>
          <w:b/>
        </w:rPr>
      </w:pPr>
      <w:r w:rsidRPr="000E0061">
        <w:rPr>
          <w:rFonts w:ascii="Arial" w:hAnsi="Arial" w:cs="Arial"/>
          <w:b/>
        </w:rPr>
        <w:lastRenderedPageBreak/>
        <w:t>Practical Skills</w:t>
      </w:r>
    </w:p>
    <w:p w:rsidR="00AC2D14" w:rsidRDefault="00AC2D14" w:rsidP="00AC2D14">
      <w:pPr>
        <w:pStyle w:val="ListParagraph"/>
        <w:numPr>
          <w:ilvl w:val="0"/>
          <w:numId w:val="19"/>
        </w:numPr>
        <w:rPr>
          <w:rFonts w:ascii="Arial" w:hAnsi="Arial" w:cs="Arial"/>
        </w:rPr>
      </w:pPr>
      <w:r>
        <w:rPr>
          <w:rFonts w:ascii="Arial" w:hAnsi="Arial" w:cs="Arial"/>
        </w:rPr>
        <w:t xml:space="preserve">1.2.1(b) </w:t>
      </w:r>
      <w:r w:rsidRPr="00AC2D14">
        <w:rPr>
          <w:rFonts w:ascii="Arial" w:hAnsi="Arial" w:cs="Arial"/>
        </w:rPr>
        <w:t>safely and correctly use a range of practical equipment and materials</w:t>
      </w:r>
    </w:p>
    <w:p w:rsidR="000A1E22" w:rsidRDefault="00B61D2C" w:rsidP="00B61D2C">
      <w:pPr>
        <w:pStyle w:val="ListParagraph"/>
        <w:numPr>
          <w:ilvl w:val="0"/>
          <w:numId w:val="19"/>
        </w:numPr>
        <w:rPr>
          <w:rFonts w:ascii="Arial" w:hAnsi="Arial" w:cs="Arial"/>
        </w:rPr>
      </w:pPr>
      <w:r w:rsidRPr="002C2E24">
        <w:rPr>
          <w:rFonts w:ascii="Arial" w:hAnsi="Arial" w:cs="Arial"/>
        </w:rPr>
        <w:t>1.2.1</w:t>
      </w:r>
      <w:r w:rsidR="000A1E22" w:rsidRPr="002C2E24">
        <w:rPr>
          <w:rFonts w:ascii="Arial" w:hAnsi="Arial" w:cs="Arial"/>
        </w:rPr>
        <w:t>(c) follow written instructions</w:t>
      </w:r>
    </w:p>
    <w:p w:rsidR="00FD4156" w:rsidRPr="002C2E24" w:rsidRDefault="00FD4156" w:rsidP="00FD4156">
      <w:pPr>
        <w:pStyle w:val="ListParagraph"/>
        <w:numPr>
          <w:ilvl w:val="0"/>
          <w:numId w:val="19"/>
        </w:numPr>
        <w:rPr>
          <w:rFonts w:ascii="Arial" w:hAnsi="Arial" w:cs="Arial"/>
        </w:rPr>
      </w:pPr>
      <w:r>
        <w:rPr>
          <w:rFonts w:ascii="Arial" w:hAnsi="Arial" w:cs="Arial"/>
        </w:rPr>
        <w:t xml:space="preserve">1.2.1(d) </w:t>
      </w:r>
      <w:r w:rsidRPr="00FD4156">
        <w:rPr>
          <w:rFonts w:ascii="Arial" w:hAnsi="Arial" w:cs="Arial"/>
        </w:rPr>
        <w:t>make and record observations/measurements</w:t>
      </w:r>
    </w:p>
    <w:p w:rsidR="000A1E22" w:rsidRDefault="00B61D2C" w:rsidP="00B61D2C">
      <w:pPr>
        <w:pStyle w:val="ListParagraph"/>
        <w:numPr>
          <w:ilvl w:val="0"/>
          <w:numId w:val="19"/>
        </w:numPr>
        <w:rPr>
          <w:rFonts w:ascii="Arial" w:hAnsi="Arial" w:cs="Arial"/>
        </w:rPr>
      </w:pPr>
      <w:r w:rsidRPr="002C2E24">
        <w:rPr>
          <w:rFonts w:ascii="Arial" w:hAnsi="Arial" w:cs="Arial"/>
        </w:rPr>
        <w:t>1.2.1</w:t>
      </w:r>
      <w:r w:rsidR="000A1E22" w:rsidRPr="002C2E24">
        <w:rPr>
          <w:rFonts w:ascii="Arial" w:hAnsi="Arial" w:cs="Arial"/>
        </w:rPr>
        <w:t>(e) keep appropriate records of experimental activities</w:t>
      </w:r>
    </w:p>
    <w:p w:rsidR="00FD4156" w:rsidRDefault="00FD4156" w:rsidP="00FD4156">
      <w:pPr>
        <w:pStyle w:val="ListParagraph"/>
        <w:numPr>
          <w:ilvl w:val="0"/>
          <w:numId w:val="19"/>
        </w:numPr>
        <w:rPr>
          <w:rFonts w:ascii="Arial" w:hAnsi="Arial" w:cs="Arial"/>
        </w:rPr>
      </w:pPr>
      <w:r>
        <w:rPr>
          <w:rFonts w:ascii="Arial" w:hAnsi="Arial" w:cs="Arial"/>
        </w:rPr>
        <w:t xml:space="preserve">1.2.1(f) </w:t>
      </w:r>
      <w:r w:rsidRPr="00FD4156">
        <w:rPr>
          <w:rFonts w:ascii="Arial" w:hAnsi="Arial" w:cs="Arial"/>
        </w:rPr>
        <w:t>present information and data in a scientific way</w:t>
      </w:r>
    </w:p>
    <w:p w:rsidR="00AC2D14" w:rsidRPr="002C2E24" w:rsidRDefault="00AC2D14" w:rsidP="00AC2D14">
      <w:pPr>
        <w:pStyle w:val="ListParagraph"/>
        <w:numPr>
          <w:ilvl w:val="0"/>
          <w:numId w:val="19"/>
        </w:numPr>
        <w:rPr>
          <w:rFonts w:ascii="Arial" w:hAnsi="Arial" w:cs="Arial"/>
        </w:rPr>
      </w:pPr>
      <w:r>
        <w:rPr>
          <w:rFonts w:ascii="Arial" w:hAnsi="Arial" w:cs="Arial"/>
        </w:rPr>
        <w:t xml:space="preserve">1.2.1(j) </w:t>
      </w:r>
      <w:r w:rsidRPr="00AC2D14">
        <w:rPr>
          <w:rFonts w:ascii="Arial" w:hAnsi="Arial" w:cs="Arial"/>
        </w:rPr>
        <w:t>use a wide range of experimental and practical instruments, equipment and techniques appropriate to the knowledge and understanding included in the specification</w:t>
      </w:r>
    </w:p>
    <w:p w:rsidR="000A1E22" w:rsidRDefault="00B61D2C" w:rsidP="000A1E22">
      <w:pPr>
        <w:pStyle w:val="ListParagraph"/>
        <w:numPr>
          <w:ilvl w:val="0"/>
          <w:numId w:val="10"/>
        </w:numPr>
        <w:rPr>
          <w:rFonts w:ascii="Arial" w:hAnsi="Arial" w:cs="Arial"/>
        </w:rPr>
      </w:pPr>
      <w:r w:rsidRPr="002C2E24">
        <w:rPr>
          <w:rFonts w:ascii="Arial" w:hAnsi="Arial" w:cs="Arial"/>
        </w:rPr>
        <w:t xml:space="preserve">1.2.2 </w:t>
      </w:r>
      <w:r w:rsidR="000A1E22" w:rsidRPr="002C2E24">
        <w:rPr>
          <w:rFonts w:ascii="Arial" w:hAnsi="Arial" w:cs="Arial"/>
        </w:rPr>
        <w:t>(a) use analogue apparatus to measure length</w:t>
      </w:r>
    </w:p>
    <w:p w:rsidR="00FD4156" w:rsidRPr="002C2E24" w:rsidRDefault="00FD4156" w:rsidP="00FD4156">
      <w:pPr>
        <w:pStyle w:val="ListParagraph"/>
        <w:numPr>
          <w:ilvl w:val="0"/>
          <w:numId w:val="10"/>
        </w:numPr>
        <w:rPr>
          <w:rFonts w:ascii="Arial" w:hAnsi="Arial" w:cs="Arial"/>
        </w:rPr>
      </w:pPr>
      <w:r>
        <w:rPr>
          <w:rFonts w:ascii="Arial" w:hAnsi="Arial" w:cs="Arial"/>
        </w:rPr>
        <w:t>1.2.2(</w:t>
      </w:r>
      <w:proofErr w:type="gramStart"/>
      <w:r>
        <w:rPr>
          <w:rFonts w:ascii="Arial" w:hAnsi="Arial" w:cs="Arial"/>
        </w:rPr>
        <w:t>b</w:t>
      </w:r>
      <w:proofErr w:type="gramEnd"/>
      <w:r>
        <w:rPr>
          <w:rFonts w:ascii="Arial" w:hAnsi="Arial" w:cs="Arial"/>
        </w:rPr>
        <w:t xml:space="preserve">) </w:t>
      </w:r>
      <w:r w:rsidRPr="00FD4156">
        <w:rPr>
          <w:rFonts w:ascii="Arial" w:hAnsi="Arial" w:cs="Arial"/>
        </w:rPr>
        <w:t>use of appropriate digital instruments</w:t>
      </w:r>
      <w:r>
        <w:rPr>
          <w:rFonts w:ascii="Arial" w:hAnsi="Arial" w:cs="Arial"/>
        </w:rPr>
        <w:t xml:space="preserve"> </w:t>
      </w:r>
      <w:r w:rsidRPr="00FD4156">
        <w:rPr>
          <w:rFonts w:ascii="Arial" w:hAnsi="Arial" w:cs="Arial"/>
        </w:rPr>
        <w:t>to include time</w:t>
      </w:r>
      <w:r>
        <w:rPr>
          <w:rFonts w:ascii="Arial" w:hAnsi="Arial" w:cs="Arial"/>
        </w:rPr>
        <w:t>…</w:t>
      </w:r>
    </w:p>
    <w:p w:rsidR="000A1E22" w:rsidRDefault="00B61D2C" w:rsidP="00B61D2C">
      <w:pPr>
        <w:pStyle w:val="ListParagraph"/>
        <w:numPr>
          <w:ilvl w:val="0"/>
          <w:numId w:val="10"/>
        </w:numPr>
        <w:rPr>
          <w:rFonts w:ascii="Arial" w:hAnsi="Arial" w:cs="Arial"/>
        </w:rPr>
      </w:pPr>
      <w:r w:rsidRPr="002C2E24">
        <w:rPr>
          <w:rFonts w:ascii="Arial" w:hAnsi="Arial" w:cs="Arial"/>
        </w:rPr>
        <w:t>1.2.2</w:t>
      </w:r>
      <w:r w:rsidR="000A1E22" w:rsidRPr="002C2E24">
        <w:rPr>
          <w:rFonts w:ascii="Arial" w:hAnsi="Arial" w:cs="Arial"/>
        </w:rPr>
        <w:t>(c) use methods to increase accuracy such as a plumb</w:t>
      </w:r>
      <w:r w:rsidR="00363003">
        <w:rPr>
          <w:rFonts w:ascii="Arial" w:hAnsi="Arial" w:cs="Arial"/>
        </w:rPr>
        <w:t xml:space="preserve"> </w:t>
      </w:r>
      <w:r w:rsidR="000A1E22" w:rsidRPr="002C2E24">
        <w:rPr>
          <w:rFonts w:ascii="Arial" w:hAnsi="Arial" w:cs="Arial"/>
        </w:rPr>
        <w:t>line</w:t>
      </w:r>
    </w:p>
    <w:p w:rsidR="00AC2D14" w:rsidRDefault="00AC2D14" w:rsidP="00B61D2C">
      <w:pPr>
        <w:pStyle w:val="ListParagraph"/>
        <w:numPr>
          <w:ilvl w:val="0"/>
          <w:numId w:val="10"/>
        </w:numPr>
        <w:rPr>
          <w:rFonts w:ascii="Arial" w:hAnsi="Arial" w:cs="Arial"/>
        </w:rPr>
      </w:pPr>
      <w:r>
        <w:rPr>
          <w:rFonts w:ascii="Arial" w:hAnsi="Arial" w:cs="Arial"/>
        </w:rPr>
        <w:t>1.2.2(d) use of stopwatch for timing</w:t>
      </w:r>
    </w:p>
    <w:p w:rsidR="00FD4156" w:rsidRPr="002C2E24" w:rsidRDefault="00FD4156" w:rsidP="00FD4156">
      <w:pPr>
        <w:pStyle w:val="ListParagraph"/>
        <w:numPr>
          <w:ilvl w:val="0"/>
          <w:numId w:val="10"/>
        </w:numPr>
        <w:rPr>
          <w:rFonts w:ascii="Arial" w:hAnsi="Arial" w:cs="Arial"/>
        </w:rPr>
      </w:pPr>
      <w:r>
        <w:rPr>
          <w:rFonts w:ascii="Arial" w:hAnsi="Arial" w:cs="Arial"/>
        </w:rPr>
        <w:t xml:space="preserve">1.2.2(e) </w:t>
      </w:r>
      <w:r w:rsidRPr="00FD4156">
        <w:rPr>
          <w:rFonts w:ascii="Arial" w:hAnsi="Arial" w:cs="Arial"/>
        </w:rPr>
        <w:t xml:space="preserve">use of </w:t>
      </w:r>
      <w:proofErr w:type="spellStart"/>
      <w:r w:rsidRPr="00FD4156">
        <w:rPr>
          <w:rFonts w:ascii="Arial" w:hAnsi="Arial" w:cs="Arial"/>
        </w:rPr>
        <w:t>calipers</w:t>
      </w:r>
      <w:proofErr w:type="spellEnd"/>
      <w:r w:rsidRPr="00FD4156">
        <w:rPr>
          <w:rFonts w:ascii="Arial" w:hAnsi="Arial" w:cs="Arial"/>
        </w:rPr>
        <w:t xml:space="preserve"> and </w:t>
      </w:r>
      <w:proofErr w:type="spellStart"/>
      <w:r w:rsidRPr="00FD4156">
        <w:rPr>
          <w:rFonts w:ascii="Arial" w:hAnsi="Arial" w:cs="Arial"/>
        </w:rPr>
        <w:t>micrometers</w:t>
      </w:r>
      <w:proofErr w:type="spellEnd"/>
      <w:r w:rsidRPr="00FD4156">
        <w:rPr>
          <w:rFonts w:ascii="Arial" w:hAnsi="Arial" w:cs="Arial"/>
        </w:rPr>
        <w:t xml:space="preserve"> for small distances, using digital or </w:t>
      </w:r>
      <w:proofErr w:type="spellStart"/>
      <w:r w:rsidRPr="00FD4156">
        <w:rPr>
          <w:rFonts w:ascii="Arial" w:hAnsi="Arial" w:cs="Arial"/>
        </w:rPr>
        <w:t>vernier</w:t>
      </w:r>
      <w:proofErr w:type="spellEnd"/>
      <w:r w:rsidRPr="00FD4156">
        <w:rPr>
          <w:rFonts w:ascii="Arial" w:hAnsi="Arial" w:cs="Arial"/>
        </w:rPr>
        <w:t xml:space="preserve"> scales</w:t>
      </w:r>
    </w:p>
    <w:p w:rsidR="002C2E24" w:rsidRPr="002C2E24" w:rsidRDefault="002C2E24" w:rsidP="002C2E24">
      <w:pPr>
        <w:pStyle w:val="ListParagraph"/>
        <w:rPr>
          <w:rFonts w:ascii="Arial" w:hAnsi="Arial" w:cs="Arial"/>
        </w:rPr>
      </w:pPr>
    </w:p>
    <w:p w:rsidR="003A5D29" w:rsidRPr="002C2E24" w:rsidRDefault="00AC2D14" w:rsidP="000E0061">
      <w:pPr>
        <w:pStyle w:val="ListParagraph"/>
        <w:ind w:left="0"/>
        <w:rPr>
          <w:rFonts w:ascii="Arial" w:hAnsi="Arial" w:cs="Arial"/>
        </w:rPr>
      </w:pPr>
      <w:r w:rsidRPr="000E0061">
        <w:rPr>
          <w:rFonts w:ascii="Arial" w:hAnsi="Arial" w:cs="Arial"/>
          <w:b/>
        </w:rPr>
        <w:t>CPAC</w:t>
      </w:r>
      <w:r>
        <w:rPr>
          <w:rFonts w:ascii="Arial" w:hAnsi="Arial" w:cs="Arial"/>
        </w:rPr>
        <w:t xml:space="preserve"> (section 5g Table 2)</w:t>
      </w:r>
    </w:p>
    <w:p w:rsidR="001F1A68" w:rsidRDefault="00AD20DE" w:rsidP="001F1A68">
      <w:pPr>
        <w:pStyle w:val="ListParagraph"/>
        <w:numPr>
          <w:ilvl w:val="0"/>
          <w:numId w:val="20"/>
        </w:numPr>
        <w:rPr>
          <w:rFonts w:ascii="Arial" w:hAnsi="Arial" w:cs="Arial"/>
        </w:rPr>
      </w:pPr>
      <w:r w:rsidRPr="002C2E24">
        <w:rPr>
          <w:rFonts w:ascii="Arial" w:hAnsi="Arial" w:cs="Arial"/>
        </w:rPr>
        <w:t>Follows written procedures</w:t>
      </w:r>
    </w:p>
    <w:p w:rsidR="001F1A68" w:rsidRPr="001F1A68" w:rsidRDefault="001F1A68" w:rsidP="001F1A68">
      <w:pPr>
        <w:pStyle w:val="ListParagraph"/>
        <w:numPr>
          <w:ilvl w:val="0"/>
          <w:numId w:val="21"/>
        </w:numPr>
        <w:rPr>
          <w:rFonts w:ascii="Arial" w:hAnsi="Arial" w:cs="Arial"/>
        </w:rPr>
      </w:pPr>
      <w:r w:rsidRPr="001F1A68">
        <w:rPr>
          <w:rFonts w:ascii="Arial" w:hAnsi="Arial" w:cs="Arial"/>
        </w:rPr>
        <w:t>Safely uses a range of practical equipment and materials</w:t>
      </w:r>
    </w:p>
    <w:p w:rsidR="00A66814" w:rsidRPr="002C2E24" w:rsidRDefault="00951936" w:rsidP="00951936">
      <w:pPr>
        <w:pStyle w:val="ListParagraph"/>
        <w:rPr>
          <w:rFonts w:ascii="Arial" w:hAnsi="Arial" w:cs="Arial"/>
        </w:rPr>
      </w:pPr>
      <w:r w:rsidRPr="002C2E24">
        <w:rPr>
          <w:rFonts w:ascii="Arial" w:hAnsi="Arial" w:cs="Arial"/>
        </w:rPr>
        <w:t xml:space="preserve">(4) </w:t>
      </w:r>
      <w:r w:rsidR="00AD20DE" w:rsidRPr="002C2E24">
        <w:rPr>
          <w:rFonts w:ascii="Arial" w:hAnsi="Arial" w:cs="Arial"/>
        </w:rPr>
        <w:t>Makes and records observations</w:t>
      </w:r>
    </w:p>
    <w:p w:rsidR="00F40B47" w:rsidRPr="002C2E24" w:rsidRDefault="00421BAA" w:rsidP="00A94183">
      <w:pPr>
        <w:rPr>
          <w:rFonts w:ascii="Arial" w:hAnsi="Arial" w:cs="Arial"/>
          <w:b/>
        </w:rPr>
      </w:pPr>
      <w:r w:rsidRPr="002C2E24">
        <w:rPr>
          <w:rFonts w:ascii="Arial" w:hAnsi="Arial" w:cs="Arial"/>
          <w:b/>
        </w:rPr>
        <w:t>M</w:t>
      </w:r>
      <w:r w:rsidR="00F40B47" w:rsidRPr="002C2E24">
        <w:rPr>
          <w:rFonts w:ascii="Arial" w:hAnsi="Arial" w:cs="Arial"/>
          <w:b/>
        </w:rPr>
        <w:t>athematical skills</w:t>
      </w:r>
    </w:p>
    <w:p w:rsidR="00F40B47" w:rsidRPr="002C2E24" w:rsidRDefault="00F40B47" w:rsidP="00F40B47">
      <w:pPr>
        <w:pStyle w:val="ListParagraph"/>
        <w:numPr>
          <w:ilvl w:val="0"/>
          <w:numId w:val="10"/>
        </w:numPr>
        <w:rPr>
          <w:rFonts w:ascii="Arial" w:hAnsi="Arial" w:cs="Arial"/>
        </w:rPr>
      </w:pPr>
      <w:r w:rsidRPr="002C2E24">
        <w:rPr>
          <w:rFonts w:ascii="Arial" w:hAnsi="Arial" w:cs="Arial"/>
        </w:rPr>
        <w:t>M0.1 Recognise and make use of appropriate units in calculations</w:t>
      </w:r>
    </w:p>
    <w:p w:rsidR="00F40B47" w:rsidRPr="002C2E24" w:rsidRDefault="00F40B47" w:rsidP="00F40B47">
      <w:pPr>
        <w:pStyle w:val="ListParagraph"/>
        <w:numPr>
          <w:ilvl w:val="0"/>
          <w:numId w:val="10"/>
        </w:numPr>
        <w:rPr>
          <w:rFonts w:ascii="Arial" w:hAnsi="Arial" w:cs="Arial"/>
        </w:rPr>
      </w:pPr>
      <w:r w:rsidRPr="002C2E24">
        <w:rPr>
          <w:rFonts w:ascii="Arial" w:hAnsi="Arial" w:cs="Arial"/>
        </w:rPr>
        <w:t>M0.2 Recognise and use expressions in standard form</w:t>
      </w:r>
    </w:p>
    <w:p w:rsidR="00F40B47" w:rsidRPr="002C2E24" w:rsidRDefault="00F40B47" w:rsidP="00F40B47">
      <w:pPr>
        <w:pStyle w:val="ListParagraph"/>
        <w:numPr>
          <w:ilvl w:val="0"/>
          <w:numId w:val="10"/>
        </w:numPr>
        <w:rPr>
          <w:rFonts w:ascii="Arial" w:hAnsi="Arial" w:cs="Arial"/>
        </w:rPr>
      </w:pPr>
      <w:r w:rsidRPr="002C2E24">
        <w:rPr>
          <w:rFonts w:ascii="Arial" w:hAnsi="Arial" w:cs="Arial"/>
        </w:rPr>
        <w:t>M0.3 Calculate percentage uncertainties</w:t>
      </w:r>
    </w:p>
    <w:p w:rsidR="00F40B47" w:rsidRPr="002C2E24" w:rsidRDefault="00F40B47" w:rsidP="00F40B47">
      <w:pPr>
        <w:pStyle w:val="ListParagraph"/>
        <w:numPr>
          <w:ilvl w:val="0"/>
          <w:numId w:val="10"/>
        </w:numPr>
        <w:rPr>
          <w:rFonts w:ascii="Arial" w:hAnsi="Arial" w:cs="Arial"/>
        </w:rPr>
      </w:pPr>
      <w:r w:rsidRPr="002C2E24">
        <w:rPr>
          <w:rFonts w:ascii="Arial" w:hAnsi="Arial" w:cs="Arial"/>
        </w:rPr>
        <w:t>M1.1 Use an appropriate number of significant figures</w:t>
      </w:r>
    </w:p>
    <w:p w:rsidR="00F40B47" w:rsidRPr="001F1A68" w:rsidRDefault="00F40B47" w:rsidP="001F1A68">
      <w:pPr>
        <w:pStyle w:val="ListParagraph"/>
        <w:numPr>
          <w:ilvl w:val="0"/>
          <w:numId w:val="10"/>
        </w:numPr>
        <w:rPr>
          <w:rFonts w:ascii="Arial" w:hAnsi="Arial" w:cs="Arial"/>
        </w:rPr>
      </w:pPr>
      <w:r w:rsidRPr="002C2E24">
        <w:rPr>
          <w:rFonts w:ascii="Arial" w:hAnsi="Arial" w:cs="Arial"/>
        </w:rPr>
        <w:t>M1.2 Find arithmetic means</w:t>
      </w:r>
    </w:p>
    <w:p w:rsidR="00394DB6" w:rsidRPr="002C2E24" w:rsidRDefault="00394DB6" w:rsidP="00F40B47">
      <w:pPr>
        <w:pStyle w:val="ListParagraph"/>
        <w:numPr>
          <w:ilvl w:val="0"/>
          <w:numId w:val="10"/>
        </w:numPr>
        <w:rPr>
          <w:rFonts w:ascii="Arial" w:hAnsi="Arial" w:cs="Arial"/>
        </w:rPr>
      </w:pPr>
      <w:r w:rsidRPr="002C2E24">
        <w:rPr>
          <w:rFonts w:ascii="Arial" w:hAnsi="Arial" w:cs="Arial"/>
        </w:rPr>
        <w:t>M2.3 Substitute numerical values into algebraic equations using appropriate units</w:t>
      </w:r>
    </w:p>
    <w:p w:rsidR="00394DB6" w:rsidRDefault="00394DB6" w:rsidP="00F40B47">
      <w:pPr>
        <w:pStyle w:val="ListParagraph"/>
        <w:numPr>
          <w:ilvl w:val="0"/>
          <w:numId w:val="10"/>
        </w:numPr>
        <w:rPr>
          <w:rFonts w:ascii="Arial" w:hAnsi="Arial" w:cs="Arial"/>
        </w:rPr>
      </w:pPr>
      <w:r w:rsidRPr="002C2E24">
        <w:rPr>
          <w:rFonts w:ascii="Arial" w:hAnsi="Arial" w:cs="Arial"/>
        </w:rPr>
        <w:t>M2.4 Solve algebraic equations, including quadratic equations</w:t>
      </w:r>
    </w:p>
    <w:p w:rsidR="001F1A68" w:rsidRDefault="001F1A68" w:rsidP="00F40B47">
      <w:pPr>
        <w:pStyle w:val="ListParagraph"/>
        <w:numPr>
          <w:ilvl w:val="0"/>
          <w:numId w:val="10"/>
        </w:numPr>
        <w:rPr>
          <w:rFonts w:ascii="Arial" w:hAnsi="Arial" w:cs="Arial"/>
        </w:rPr>
      </w:pPr>
      <w:r>
        <w:rPr>
          <w:rFonts w:ascii="Arial" w:hAnsi="Arial" w:cs="Arial"/>
        </w:rPr>
        <w:t>M3.1 Translate information between graphical, numerical and algebraic forms</w:t>
      </w:r>
    </w:p>
    <w:p w:rsidR="001F1A68" w:rsidRDefault="001F1A68" w:rsidP="00F40B47">
      <w:pPr>
        <w:pStyle w:val="ListParagraph"/>
        <w:numPr>
          <w:ilvl w:val="0"/>
          <w:numId w:val="10"/>
        </w:numPr>
        <w:rPr>
          <w:rFonts w:ascii="Arial" w:hAnsi="Arial" w:cs="Arial"/>
        </w:rPr>
      </w:pPr>
      <w:r>
        <w:rPr>
          <w:rFonts w:ascii="Arial" w:hAnsi="Arial" w:cs="Arial"/>
        </w:rPr>
        <w:t>M3.2 Plot two variables from experimental or other data</w:t>
      </w:r>
    </w:p>
    <w:p w:rsidR="001F1A68" w:rsidRPr="002C2E24" w:rsidRDefault="001F1A68" w:rsidP="00F40B47">
      <w:pPr>
        <w:pStyle w:val="ListParagraph"/>
        <w:numPr>
          <w:ilvl w:val="0"/>
          <w:numId w:val="10"/>
        </w:numPr>
        <w:rPr>
          <w:rFonts w:ascii="Arial" w:hAnsi="Arial" w:cs="Arial"/>
        </w:rPr>
      </w:pPr>
      <w:r>
        <w:rPr>
          <w:rFonts w:ascii="Arial" w:hAnsi="Arial" w:cs="Arial"/>
        </w:rPr>
        <w:t>M3.6 Draw and use the slope of a tangent to a curve as a measure of rate of change</w:t>
      </w:r>
    </w:p>
    <w:p w:rsidR="00394DB6" w:rsidRPr="002C2E24" w:rsidRDefault="00394DB6" w:rsidP="00F40B47">
      <w:pPr>
        <w:pStyle w:val="ListParagraph"/>
        <w:numPr>
          <w:ilvl w:val="0"/>
          <w:numId w:val="10"/>
        </w:numPr>
        <w:rPr>
          <w:rFonts w:ascii="Arial" w:hAnsi="Arial" w:cs="Arial"/>
        </w:rPr>
      </w:pPr>
      <w:r w:rsidRPr="002C2E24">
        <w:rPr>
          <w:rFonts w:ascii="Arial" w:hAnsi="Arial" w:cs="Arial"/>
        </w:rPr>
        <w:t>M3.7 Distinguish between instantaneous and average rate of change</w:t>
      </w:r>
    </w:p>
    <w:p w:rsidR="00394DB6" w:rsidRPr="002C2E24" w:rsidRDefault="00394DB6" w:rsidP="000E733F">
      <w:pPr>
        <w:rPr>
          <w:rFonts w:ascii="Arial" w:hAnsi="Arial" w:cs="Arial"/>
          <w:b/>
        </w:rPr>
      </w:pPr>
    </w:p>
    <w:p w:rsidR="000E733F" w:rsidRDefault="002404C0" w:rsidP="000E733F">
      <w:pPr>
        <w:rPr>
          <w:rFonts w:ascii="Arial" w:hAnsi="Arial" w:cs="Arial"/>
          <w:b/>
        </w:rPr>
      </w:pPr>
      <w:r>
        <w:rPr>
          <w:rFonts w:ascii="Arial" w:hAnsi="Arial" w:cs="Arial"/>
          <w:b/>
        </w:rPr>
        <w:br w:type="page"/>
      </w:r>
      <w:r w:rsidR="000E733F" w:rsidRPr="002C2E24">
        <w:rPr>
          <w:rFonts w:ascii="Arial" w:hAnsi="Arial" w:cs="Arial"/>
          <w:b/>
        </w:rPr>
        <w:lastRenderedPageBreak/>
        <w:t>Equipment</w:t>
      </w:r>
    </w:p>
    <w:p w:rsidR="001F1A68" w:rsidRPr="002C2E24" w:rsidRDefault="001F1A68" w:rsidP="000E733F">
      <w:pPr>
        <w:rPr>
          <w:rFonts w:ascii="Arial" w:hAnsi="Arial" w:cs="Arial"/>
          <w:b/>
        </w:rPr>
      </w:pPr>
      <w:r>
        <w:rPr>
          <w:rFonts w:ascii="Arial" w:hAnsi="Arial" w:cs="Arial"/>
          <w:b/>
        </w:rPr>
        <w:t>M</w:t>
      </w:r>
      <w:r w:rsidRPr="001F1A68">
        <w:rPr>
          <w:rFonts w:ascii="Arial" w:hAnsi="Arial" w:cs="Arial"/>
          <w:b/>
        </w:rPr>
        <w:t>ethod 1</w:t>
      </w:r>
    </w:p>
    <w:p w:rsidR="001F1A68" w:rsidRPr="00D973AB" w:rsidRDefault="00363003" w:rsidP="001F1A68">
      <w:pPr>
        <w:numPr>
          <w:ilvl w:val="0"/>
          <w:numId w:val="22"/>
        </w:numPr>
        <w:spacing w:after="0" w:line="240" w:lineRule="auto"/>
        <w:ind w:left="714" w:hanging="357"/>
        <w:rPr>
          <w:rFonts w:ascii="Arial" w:hAnsi="Arial" w:cs="Arial"/>
        </w:rPr>
      </w:pPr>
      <w:r w:rsidRPr="00D973AB">
        <w:rPr>
          <w:rFonts w:ascii="Arial" w:hAnsi="Arial" w:cs="Arial"/>
        </w:rPr>
        <w:t>measuring cylinder</w:t>
      </w:r>
    </w:p>
    <w:p w:rsidR="001F1A68" w:rsidRPr="00D973AB" w:rsidRDefault="00363003" w:rsidP="001F1A68">
      <w:pPr>
        <w:numPr>
          <w:ilvl w:val="0"/>
          <w:numId w:val="22"/>
        </w:numPr>
        <w:spacing w:after="0" w:line="240" w:lineRule="auto"/>
        <w:ind w:left="714" w:hanging="357"/>
        <w:rPr>
          <w:rFonts w:ascii="Arial" w:hAnsi="Arial" w:cs="Arial"/>
        </w:rPr>
      </w:pPr>
      <w:r w:rsidRPr="00D973AB">
        <w:rPr>
          <w:rFonts w:ascii="Arial" w:hAnsi="Arial" w:cs="Arial"/>
        </w:rPr>
        <w:t>beaker containing viscous liquid</w:t>
      </w:r>
    </w:p>
    <w:p w:rsidR="001F1A68" w:rsidRPr="00D973AB" w:rsidRDefault="00363003" w:rsidP="001F1A68">
      <w:pPr>
        <w:numPr>
          <w:ilvl w:val="0"/>
          <w:numId w:val="22"/>
        </w:numPr>
        <w:spacing w:after="0" w:line="240" w:lineRule="auto"/>
        <w:ind w:left="714" w:hanging="357"/>
        <w:rPr>
          <w:rFonts w:ascii="Arial" w:hAnsi="Arial" w:cs="Arial"/>
        </w:rPr>
      </w:pPr>
      <w:r w:rsidRPr="00D973AB">
        <w:rPr>
          <w:rFonts w:ascii="Arial" w:hAnsi="Arial" w:cs="Arial"/>
        </w:rPr>
        <w:t>access to a balance and micrometre screw gauge</w:t>
      </w:r>
    </w:p>
    <w:p w:rsidR="001F1A68" w:rsidRPr="00D973AB" w:rsidRDefault="00363003" w:rsidP="001F1A68">
      <w:pPr>
        <w:numPr>
          <w:ilvl w:val="0"/>
          <w:numId w:val="22"/>
        </w:numPr>
        <w:spacing w:after="0" w:line="240" w:lineRule="auto"/>
        <w:ind w:left="714" w:hanging="357"/>
        <w:rPr>
          <w:rFonts w:ascii="Arial" w:hAnsi="Arial" w:cs="Arial"/>
        </w:rPr>
      </w:pPr>
      <w:r w:rsidRPr="00D973AB">
        <w:rPr>
          <w:rFonts w:ascii="Arial" w:hAnsi="Arial" w:cs="Arial"/>
        </w:rPr>
        <w:t>tube filled with viscous  liquid</w:t>
      </w:r>
    </w:p>
    <w:p w:rsidR="001F1A68" w:rsidRPr="00D973AB" w:rsidRDefault="00363003" w:rsidP="001F1A68">
      <w:pPr>
        <w:numPr>
          <w:ilvl w:val="0"/>
          <w:numId w:val="22"/>
        </w:numPr>
        <w:spacing w:after="0" w:line="240" w:lineRule="auto"/>
        <w:ind w:left="714" w:hanging="357"/>
        <w:rPr>
          <w:rFonts w:ascii="Arial" w:hAnsi="Arial" w:cs="Arial"/>
        </w:rPr>
      </w:pPr>
      <w:r w:rsidRPr="00D973AB">
        <w:rPr>
          <w:rFonts w:ascii="Arial" w:hAnsi="Arial" w:cs="Arial"/>
        </w:rPr>
        <w:t>elastic bands or other method of marking distances along tube</w:t>
      </w:r>
    </w:p>
    <w:p w:rsidR="001F1A68" w:rsidRPr="00D973AB" w:rsidRDefault="00363003" w:rsidP="001F1A68">
      <w:pPr>
        <w:numPr>
          <w:ilvl w:val="0"/>
          <w:numId w:val="22"/>
        </w:numPr>
        <w:spacing w:after="0" w:line="240" w:lineRule="auto"/>
        <w:ind w:left="714" w:hanging="357"/>
        <w:rPr>
          <w:rFonts w:ascii="Arial" w:hAnsi="Arial" w:cs="Arial"/>
        </w:rPr>
      </w:pPr>
      <w:r w:rsidRPr="00D973AB">
        <w:rPr>
          <w:rFonts w:ascii="Arial" w:hAnsi="Arial" w:cs="Arial"/>
        </w:rPr>
        <w:t>steel ball bearings</w:t>
      </w:r>
    </w:p>
    <w:p w:rsidR="001F1A68" w:rsidRPr="00D973AB" w:rsidRDefault="00363003" w:rsidP="001F1A68">
      <w:pPr>
        <w:numPr>
          <w:ilvl w:val="0"/>
          <w:numId w:val="22"/>
        </w:numPr>
        <w:spacing w:after="0" w:line="240" w:lineRule="auto"/>
        <w:ind w:left="714" w:hanging="357"/>
        <w:rPr>
          <w:rFonts w:ascii="Arial" w:hAnsi="Arial" w:cs="Arial"/>
        </w:rPr>
      </w:pPr>
      <w:r w:rsidRPr="00D973AB">
        <w:rPr>
          <w:rFonts w:ascii="Arial" w:hAnsi="Arial" w:cs="Arial"/>
        </w:rPr>
        <w:t>magnet</w:t>
      </w:r>
    </w:p>
    <w:p w:rsidR="001F1A68" w:rsidRPr="00D973AB" w:rsidRDefault="00363003" w:rsidP="001F1A68">
      <w:pPr>
        <w:numPr>
          <w:ilvl w:val="0"/>
          <w:numId w:val="22"/>
        </w:numPr>
        <w:spacing w:after="0" w:line="240" w:lineRule="auto"/>
        <w:ind w:left="714" w:hanging="357"/>
        <w:rPr>
          <w:rFonts w:ascii="Arial" w:hAnsi="Arial" w:cs="Arial"/>
        </w:rPr>
      </w:pPr>
      <w:r w:rsidRPr="00D973AB">
        <w:rPr>
          <w:rFonts w:ascii="Arial" w:hAnsi="Arial" w:cs="Arial"/>
        </w:rPr>
        <w:t>metre rule</w:t>
      </w:r>
    </w:p>
    <w:p w:rsidR="001F1A68" w:rsidRPr="00D973AB" w:rsidRDefault="00363003" w:rsidP="001F1A68">
      <w:pPr>
        <w:numPr>
          <w:ilvl w:val="0"/>
          <w:numId w:val="22"/>
        </w:numPr>
        <w:spacing w:after="0" w:line="240" w:lineRule="auto"/>
        <w:ind w:left="714" w:hanging="357"/>
        <w:rPr>
          <w:rFonts w:ascii="Arial" w:hAnsi="Arial" w:cs="Arial"/>
        </w:rPr>
      </w:pPr>
      <w:r w:rsidRPr="00D973AB">
        <w:rPr>
          <w:rFonts w:ascii="Arial" w:hAnsi="Arial" w:cs="Arial"/>
        </w:rPr>
        <w:t xml:space="preserve">stopwatch </w:t>
      </w:r>
    </w:p>
    <w:p w:rsidR="001F1A68" w:rsidRPr="00D973AB" w:rsidRDefault="00363003" w:rsidP="001F1A68">
      <w:pPr>
        <w:pStyle w:val="ListParagraph"/>
        <w:numPr>
          <w:ilvl w:val="0"/>
          <w:numId w:val="22"/>
        </w:numPr>
        <w:spacing w:after="0" w:line="240" w:lineRule="auto"/>
        <w:ind w:left="714" w:hanging="357"/>
        <w:rPr>
          <w:rFonts w:ascii="Arial" w:hAnsi="Arial" w:cs="Arial"/>
        </w:rPr>
      </w:pPr>
      <w:r w:rsidRPr="00D973AB">
        <w:rPr>
          <w:rFonts w:ascii="Arial" w:hAnsi="Arial" w:cs="Arial"/>
        </w:rPr>
        <w:t>paper towels</w:t>
      </w:r>
    </w:p>
    <w:p w:rsidR="00394DB6" w:rsidRDefault="00394DB6" w:rsidP="00C12D79">
      <w:pPr>
        <w:rPr>
          <w:b/>
        </w:rPr>
      </w:pPr>
    </w:p>
    <w:p w:rsidR="001A3B87" w:rsidRDefault="00D8731E" w:rsidP="00C12D79">
      <w:pPr>
        <w:rPr>
          <w:rFonts w:ascii="Arial" w:hAnsi="Arial" w:cs="Arial"/>
          <w:b/>
        </w:rPr>
      </w:pPr>
      <w:r w:rsidRPr="00D8731E">
        <w:rPr>
          <w:rFonts w:ascii="Arial" w:hAnsi="Arial" w:cs="Arial"/>
          <w:b/>
        </w:rPr>
        <w:t>Method 2</w:t>
      </w:r>
    </w:p>
    <w:p w:rsidR="00D8731E" w:rsidRPr="00D8731E" w:rsidRDefault="00363003" w:rsidP="00D8731E">
      <w:pPr>
        <w:numPr>
          <w:ilvl w:val="0"/>
          <w:numId w:val="22"/>
        </w:numPr>
        <w:spacing w:after="0"/>
        <w:ind w:left="714" w:hanging="357"/>
        <w:rPr>
          <w:rFonts w:ascii="Arial" w:hAnsi="Arial" w:cs="Arial"/>
        </w:rPr>
      </w:pPr>
      <w:r w:rsidRPr="00D8731E">
        <w:rPr>
          <w:rFonts w:ascii="Arial" w:hAnsi="Arial" w:cs="Arial"/>
        </w:rPr>
        <w:t>bun-case</w:t>
      </w:r>
    </w:p>
    <w:p w:rsidR="00D8731E" w:rsidRPr="00D8731E" w:rsidRDefault="00363003" w:rsidP="00D8731E">
      <w:pPr>
        <w:numPr>
          <w:ilvl w:val="0"/>
          <w:numId w:val="22"/>
        </w:numPr>
        <w:spacing w:after="0"/>
        <w:ind w:left="714" w:hanging="357"/>
        <w:rPr>
          <w:rFonts w:ascii="Arial" w:hAnsi="Arial" w:cs="Arial"/>
        </w:rPr>
      </w:pPr>
      <w:r w:rsidRPr="00D8731E">
        <w:rPr>
          <w:rFonts w:ascii="Arial" w:hAnsi="Arial" w:cs="Arial"/>
        </w:rPr>
        <w:t>access to a balance</w:t>
      </w:r>
    </w:p>
    <w:p w:rsidR="00D8731E" w:rsidRPr="00D8731E" w:rsidRDefault="00363003" w:rsidP="00D8731E">
      <w:pPr>
        <w:numPr>
          <w:ilvl w:val="0"/>
          <w:numId w:val="22"/>
        </w:numPr>
        <w:spacing w:after="0"/>
        <w:ind w:left="714" w:hanging="357"/>
        <w:rPr>
          <w:rFonts w:ascii="Arial" w:hAnsi="Arial" w:cs="Arial"/>
        </w:rPr>
      </w:pPr>
      <w:proofErr w:type="spellStart"/>
      <w:r w:rsidRPr="00D8731E">
        <w:rPr>
          <w:rFonts w:ascii="Arial" w:hAnsi="Arial" w:cs="Arial"/>
        </w:rPr>
        <w:t>vernier</w:t>
      </w:r>
      <w:proofErr w:type="spellEnd"/>
      <w:r w:rsidRPr="00D8731E">
        <w:rPr>
          <w:rFonts w:ascii="Arial" w:hAnsi="Arial" w:cs="Arial"/>
        </w:rPr>
        <w:t xml:space="preserve"> </w:t>
      </w:r>
      <w:proofErr w:type="spellStart"/>
      <w:r w:rsidRPr="00D8731E">
        <w:rPr>
          <w:rFonts w:ascii="Arial" w:hAnsi="Arial" w:cs="Arial"/>
        </w:rPr>
        <w:t>calipers</w:t>
      </w:r>
      <w:proofErr w:type="spellEnd"/>
      <w:r w:rsidRPr="00D8731E">
        <w:rPr>
          <w:rFonts w:ascii="Arial" w:hAnsi="Arial" w:cs="Arial"/>
        </w:rPr>
        <w:t xml:space="preserve"> or </w:t>
      </w:r>
      <w:proofErr w:type="spellStart"/>
      <w:r w:rsidRPr="00D8731E">
        <w:rPr>
          <w:rFonts w:ascii="Arial" w:hAnsi="Arial" w:cs="Arial"/>
        </w:rPr>
        <w:t>calipers</w:t>
      </w:r>
      <w:proofErr w:type="spellEnd"/>
    </w:p>
    <w:p w:rsidR="00D8731E" w:rsidRPr="00D8731E" w:rsidRDefault="00363003" w:rsidP="00D8731E">
      <w:pPr>
        <w:numPr>
          <w:ilvl w:val="0"/>
          <w:numId w:val="22"/>
        </w:numPr>
        <w:spacing w:after="0"/>
        <w:ind w:left="714" w:hanging="357"/>
        <w:rPr>
          <w:rFonts w:ascii="Arial" w:hAnsi="Arial" w:cs="Arial"/>
        </w:rPr>
      </w:pPr>
      <w:r w:rsidRPr="00D8731E">
        <w:rPr>
          <w:rFonts w:ascii="Arial" w:hAnsi="Arial" w:cs="Arial"/>
        </w:rPr>
        <w:t>metre rule x 2</w:t>
      </w:r>
    </w:p>
    <w:p w:rsidR="00652798" w:rsidRPr="00652798" w:rsidRDefault="00363003" w:rsidP="00652798">
      <w:pPr>
        <w:pStyle w:val="ListParagraph"/>
        <w:numPr>
          <w:ilvl w:val="0"/>
          <w:numId w:val="22"/>
        </w:numPr>
        <w:rPr>
          <w:rFonts w:ascii="Arial" w:hAnsi="Arial" w:cs="Arial"/>
          <w:b/>
        </w:rPr>
      </w:pPr>
      <w:r w:rsidRPr="00D8731E">
        <w:rPr>
          <w:rFonts w:ascii="Arial" w:hAnsi="Arial" w:cs="Arial"/>
        </w:rPr>
        <w:t>stopwatch</w:t>
      </w:r>
    </w:p>
    <w:p w:rsidR="00652798" w:rsidRPr="00652798" w:rsidRDefault="00652798" w:rsidP="00652798">
      <w:pPr>
        <w:rPr>
          <w:rFonts w:ascii="Arial" w:hAnsi="Arial" w:cs="Arial"/>
        </w:rPr>
      </w:pPr>
      <w:r>
        <w:rPr>
          <w:rFonts w:ascii="Arial" w:hAnsi="Arial" w:cs="Arial"/>
        </w:rPr>
        <w:t>(</w:t>
      </w:r>
      <w:r w:rsidRPr="00652798">
        <w:rPr>
          <w:rFonts w:ascii="Arial" w:hAnsi="Arial" w:cs="Arial"/>
        </w:rPr>
        <w:t xml:space="preserve">It is possible to purchase </w:t>
      </w:r>
      <w:r>
        <w:rPr>
          <w:rFonts w:ascii="Arial" w:hAnsi="Arial" w:cs="Arial"/>
        </w:rPr>
        <w:t>small paper cases which will fit between the jaws of some light gates, allowing data logging rather than timing with a stopwatch.)</w:t>
      </w:r>
    </w:p>
    <w:p w:rsidR="00394DB6" w:rsidRPr="002C2E24" w:rsidRDefault="00394DB6" w:rsidP="00394DB6">
      <w:pPr>
        <w:rPr>
          <w:rFonts w:ascii="Arial" w:hAnsi="Arial" w:cs="Arial"/>
          <w:b/>
        </w:rPr>
      </w:pPr>
      <w:r w:rsidRPr="002C2E24">
        <w:rPr>
          <w:rFonts w:ascii="Arial" w:hAnsi="Arial" w:cs="Arial"/>
          <w:b/>
        </w:rPr>
        <w:t>Health &amp; Safety</w:t>
      </w:r>
    </w:p>
    <w:p w:rsidR="00394DB6" w:rsidRDefault="00394DB6" w:rsidP="00394DB6">
      <w:pPr>
        <w:rPr>
          <w:rFonts w:ascii="Arial" w:hAnsi="Arial" w:cs="Arial"/>
        </w:rPr>
      </w:pPr>
      <w:r w:rsidRPr="002C2E24">
        <w:rPr>
          <w:rFonts w:ascii="Arial" w:hAnsi="Arial" w:cs="Arial"/>
        </w:rPr>
        <w:t>Materials being dropped should not be likely to break or shatter. Care should also be taken to avoid possible injury from dropped materials.</w:t>
      </w:r>
    </w:p>
    <w:p w:rsidR="00656DCD" w:rsidRDefault="00656DCD" w:rsidP="00656DCD">
      <w:pPr>
        <w:rPr>
          <w:rFonts w:ascii="Arial" w:hAnsi="Arial" w:cs="Arial"/>
        </w:rPr>
      </w:pPr>
      <w:r w:rsidRPr="00656DCD">
        <w:rPr>
          <w:rFonts w:ascii="Arial" w:hAnsi="Arial" w:cs="Arial"/>
        </w:rPr>
        <w:t>If using wallpaper paste as the viscous liquid, use a non-fungicide version</w:t>
      </w:r>
      <w:r>
        <w:rPr>
          <w:rFonts w:ascii="Arial" w:hAnsi="Arial" w:cs="Arial"/>
        </w:rPr>
        <w:t>.</w:t>
      </w:r>
    </w:p>
    <w:p w:rsidR="00656DCD" w:rsidRPr="00656DCD" w:rsidRDefault="00656DCD" w:rsidP="00656DCD">
      <w:pPr>
        <w:rPr>
          <w:rFonts w:ascii="Arial" w:hAnsi="Arial" w:cs="Arial"/>
        </w:rPr>
      </w:pPr>
      <w:r>
        <w:rPr>
          <w:rFonts w:ascii="Arial" w:hAnsi="Arial" w:cs="Arial"/>
        </w:rPr>
        <w:t>If using any soap or detergent product staff should determine that no student has an allergy to that product.</w:t>
      </w:r>
    </w:p>
    <w:p w:rsidR="00394DB6" w:rsidRPr="002C2E24" w:rsidRDefault="00394DB6" w:rsidP="00394DB6">
      <w:pPr>
        <w:rPr>
          <w:rFonts w:ascii="Arial" w:hAnsi="Arial" w:cs="Arial"/>
        </w:rPr>
      </w:pPr>
      <w:r w:rsidRPr="002C2E24">
        <w:rPr>
          <w:rFonts w:ascii="Arial" w:hAnsi="Arial" w:cs="Arial"/>
        </w:rPr>
        <w:t>These experiments are referred to in the “Mainly Physics” section of the CLEAPSS Laboratory Handbook, section 12.4 Dynamics.</w:t>
      </w:r>
    </w:p>
    <w:p w:rsidR="00F02D5B" w:rsidRPr="00F02D5B" w:rsidRDefault="00F02D5B" w:rsidP="00F02D5B">
      <w:pPr>
        <w:rPr>
          <w:rFonts w:ascii="Arial" w:hAnsi="Arial" w:cs="Arial"/>
          <w:bCs/>
        </w:rPr>
      </w:pPr>
      <w:r w:rsidRPr="00F02D5B">
        <w:rPr>
          <w:rFonts w:ascii="Arial" w:hAnsi="Arial" w:cs="Arial"/>
          <w:bCs/>
        </w:rPr>
        <w:t xml:space="preserve">Before carrying out any experiment or demonstration based on </w:t>
      </w:r>
      <w:r>
        <w:rPr>
          <w:rFonts w:ascii="Arial" w:hAnsi="Arial" w:cs="Arial"/>
          <w:bCs/>
        </w:rPr>
        <w:t>this guidance</w:t>
      </w:r>
      <w:r w:rsidRPr="00F02D5B">
        <w:rPr>
          <w:rFonts w:ascii="Arial" w:hAnsi="Arial" w:cs="Arial"/>
          <w:bCs/>
        </w:rPr>
        <w:t xml:space="preserve">, it is the responsibility of teachers to ensure that they have undertaken a risk assessment in accordance with their employer’s requirements, making use of up-to-date information and taking account of their own particular circumstances. Any local rules or restrictions issued by the employer must always be followed. </w:t>
      </w:r>
    </w:p>
    <w:p w:rsidR="00394DB6" w:rsidRDefault="00394DB6" w:rsidP="00394DB6">
      <w:pPr>
        <w:rPr>
          <w:rFonts w:ascii="Arial" w:hAnsi="Arial" w:cs="Arial"/>
          <w:b/>
        </w:rPr>
      </w:pPr>
    </w:p>
    <w:p w:rsidR="00656DCD" w:rsidRDefault="00656DCD" w:rsidP="00394DB6">
      <w:pPr>
        <w:rPr>
          <w:rFonts w:ascii="Arial" w:hAnsi="Arial" w:cs="Arial"/>
          <w:b/>
        </w:rPr>
      </w:pPr>
    </w:p>
    <w:p w:rsidR="00656DCD" w:rsidRDefault="00656DCD" w:rsidP="00394DB6">
      <w:pPr>
        <w:rPr>
          <w:rFonts w:ascii="Arial" w:hAnsi="Arial" w:cs="Arial"/>
          <w:b/>
        </w:rPr>
      </w:pPr>
    </w:p>
    <w:p w:rsidR="00656DCD" w:rsidRDefault="00656DCD" w:rsidP="00394DB6">
      <w:pPr>
        <w:rPr>
          <w:rFonts w:ascii="Arial" w:hAnsi="Arial" w:cs="Arial"/>
          <w:b/>
        </w:rPr>
      </w:pPr>
    </w:p>
    <w:p w:rsidR="00394DB6" w:rsidRPr="002C2E24" w:rsidRDefault="00394DB6" w:rsidP="00C12D79">
      <w:pPr>
        <w:rPr>
          <w:rFonts w:ascii="Arial" w:hAnsi="Arial" w:cs="Arial"/>
          <w:b/>
        </w:rPr>
      </w:pPr>
      <w:r w:rsidRPr="002C2E24">
        <w:rPr>
          <w:rFonts w:ascii="Arial" w:hAnsi="Arial" w:cs="Arial"/>
          <w:b/>
        </w:rPr>
        <w:t>Notes</w:t>
      </w:r>
    </w:p>
    <w:p w:rsidR="00656DCD" w:rsidRPr="00656DCD" w:rsidRDefault="00656DCD" w:rsidP="00656DCD">
      <w:pPr>
        <w:pStyle w:val="ListParagraph"/>
        <w:numPr>
          <w:ilvl w:val="0"/>
          <w:numId w:val="15"/>
        </w:numPr>
        <w:rPr>
          <w:rFonts w:ascii="Arial" w:hAnsi="Arial" w:cs="Arial"/>
        </w:rPr>
      </w:pPr>
      <w:r w:rsidRPr="00656DCD">
        <w:rPr>
          <w:rFonts w:ascii="Arial" w:hAnsi="Arial" w:cs="Arial"/>
        </w:rPr>
        <w:t xml:space="preserve">These practical activities are not controlled assessments, should not be carried out in exam conditions and can be adapted by the centre. Students can collaborate during the activities which should take place as part of the normal teaching sequence. They are intended to be formative with students acquiring and practising skills throughout the course. </w:t>
      </w:r>
    </w:p>
    <w:p w:rsidR="00656DCD" w:rsidRPr="00656DCD" w:rsidRDefault="00656DCD" w:rsidP="00656DCD">
      <w:pPr>
        <w:pStyle w:val="ListParagraph"/>
        <w:rPr>
          <w:rFonts w:ascii="Arial" w:hAnsi="Arial" w:cs="Arial"/>
        </w:rPr>
      </w:pPr>
    </w:p>
    <w:p w:rsidR="00656DCD" w:rsidRPr="00656DCD" w:rsidRDefault="00656DCD" w:rsidP="00656DCD">
      <w:pPr>
        <w:pStyle w:val="ListParagraph"/>
        <w:numPr>
          <w:ilvl w:val="0"/>
          <w:numId w:val="15"/>
        </w:numPr>
        <w:rPr>
          <w:rFonts w:ascii="Arial" w:hAnsi="Arial" w:cs="Arial"/>
        </w:rPr>
      </w:pPr>
      <w:r w:rsidRPr="00656DCD">
        <w:rPr>
          <w:rFonts w:ascii="Arial" w:hAnsi="Arial" w:cs="Arial"/>
        </w:rPr>
        <w:t xml:space="preserve">To achieve a pass in the Practical Endorsement each student is required to demonstrate competence in all the skills, apparatus and techniques listed in section 1.2 of the specification and assessed against the </w:t>
      </w:r>
      <w:proofErr w:type="spellStart"/>
      <w:r w:rsidRPr="00656DCD">
        <w:rPr>
          <w:rFonts w:ascii="Arial" w:hAnsi="Arial" w:cs="Arial"/>
        </w:rPr>
        <w:t>Ofqual</w:t>
      </w:r>
      <w:proofErr w:type="spellEnd"/>
      <w:r w:rsidRPr="00656DCD">
        <w:rPr>
          <w:rFonts w:ascii="Arial" w:hAnsi="Arial" w:cs="Arial"/>
        </w:rPr>
        <w:t xml:space="preserve"> Common Practical Assessment Criteria (CPAC)</w:t>
      </w:r>
      <w:r w:rsidR="00363003">
        <w:rPr>
          <w:rFonts w:ascii="Arial" w:hAnsi="Arial" w:cs="Arial"/>
        </w:rPr>
        <w:t xml:space="preserve"> </w:t>
      </w:r>
      <w:r w:rsidRPr="00656DCD">
        <w:rPr>
          <w:rFonts w:ascii="Arial" w:hAnsi="Arial" w:cs="Arial"/>
        </w:rPr>
        <w:t xml:space="preserve">at the end of the course. </w:t>
      </w:r>
    </w:p>
    <w:p w:rsidR="00656DCD" w:rsidRPr="00656DCD" w:rsidRDefault="00656DCD" w:rsidP="00656DCD">
      <w:pPr>
        <w:pStyle w:val="ListParagraph"/>
        <w:rPr>
          <w:rFonts w:ascii="Arial" w:hAnsi="Arial" w:cs="Arial"/>
        </w:rPr>
      </w:pPr>
    </w:p>
    <w:p w:rsidR="00656DCD" w:rsidRPr="00656DCD" w:rsidRDefault="00656DCD" w:rsidP="00656DCD">
      <w:pPr>
        <w:pStyle w:val="ListParagraph"/>
        <w:numPr>
          <w:ilvl w:val="0"/>
          <w:numId w:val="15"/>
        </w:numPr>
        <w:rPr>
          <w:rFonts w:ascii="Arial" w:hAnsi="Arial" w:cs="Arial"/>
        </w:rPr>
      </w:pPr>
      <w:r w:rsidRPr="00656DCD">
        <w:rPr>
          <w:rFonts w:ascii="Arial" w:hAnsi="Arial" w:cs="Arial"/>
        </w:rPr>
        <w:t>The skills, apparatus and techniques can be demonstrated during any practical work undertaken during the A Level course whether an OCR practical activity or not.</w:t>
      </w:r>
    </w:p>
    <w:p w:rsidR="00656DCD" w:rsidRDefault="00656DCD" w:rsidP="00656DCD">
      <w:pPr>
        <w:pStyle w:val="ListParagraph"/>
        <w:rPr>
          <w:rFonts w:ascii="Arial" w:hAnsi="Arial" w:cs="Arial"/>
        </w:rPr>
      </w:pPr>
    </w:p>
    <w:p w:rsidR="00394DB6" w:rsidRDefault="00394DB6" w:rsidP="00394DB6">
      <w:pPr>
        <w:pStyle w:val="ListParagraph"/>
        <w:numPr>
          <w:ilvl w:val="0"/>
          <w:numId w:val="15"/>
        </w:numPr>
        <w:rPr>
          <w:rFonts w:ascii="Arial" w:hAnsi="Arial" w:cs="Arial"/>
        </w:rPr>
      </w:pPr>
      <w:bookmarkStart w:id="0" w:name="_GoBack"/>
      <w:bookmarkEnd w:id="0"/>
      <w:r w:rsidRPr="002C2E24">
        <w:rPr>
          <w:rFonts w:ascii="Arial" w:hAnsi="Arial" w:cs="Arial"/>
        </w:rPr>
        <w:t>OCR recommends that this experiment is trialled by the teacher in advance of giving it to the students</w:t>
      </w:r>
      <w:r w:rsidR="00457E64" w:rsidRPr="002C2E24">
        <w:rPr>
          <w:rFonts w:ascii="Arial" w:hAnsi="Arial" w:cs="Arial"/>
        </w:rPr>
        <w:t xml:space="preserve"> to ensure familiarity </w:t>
      </w:r>
      <w:r w:rsidR="00177F0B" w:rsidRPr="002C2E24">
        <w:rPr>
          <w:rFonts w:ascii="Arial" w:hAnsi="Arial" w:cs="Arial"/>
        </w:rPr>
        <w:t xml:space="preserve">with the data logging equipment and the suitability of the worksheet </w:t>
      </w:r>
      <w:r w:rsidR="00363003">
        <w:rPr>
          <w:rFonts w:ascii="Arial" w:hAnsi="Arial" w:cs="Arial"/>
        </w:rPr>
        <w:t xml:space="preserve">for the data </w:t>
      </w:r>
      <w:r w:rsidR="00135897">
        <w:rPr>
          <w:rFonts w:ascii="Arial" w:hAnsi="Arial" w:cs="Arial"/>
        </w:rPr>
        <w:t>loggers being used</w:t>
      </w:r>
    </w:p>
    <w:p w:rsidR="00D635B1" w:rsidRPr="00D635B1" w:rsidRDefault="00D635B1" w:rsidP="00D635B1">
      <w:pPr>
        <w:pStyle w:val="ListParagraph"/>
        <w:rPr>
          <w:rFonts w:ascii="Arial" w:hAnsi="Arial" w:cs="Arial"/>
        </w:rPr>
      </w:pPr>
    </w:p>
    <w:p w:rsidR="00D635B1" w:rsidRDefault="00D635B1" w:rsidP="00394DB6">
      <w:pPr>
        <w:pStyle w:val="ListParagraph"/>
        <w:numPr>
          <w:ilvl w:val="0"/>
          <w:numId w:val="15"/>
        </w:numPr>
        <w:rPr>
          <w:rFonts w:ascii="Arial" w:hAnsi="Arial" w:cs="Arial"/>
        </w:rPr>
      </w:pPr>
      <w:r>
        <w:rPr>
          <w:rFonts w:ascii="Arial" w:hAnsi="Arial" w:cs="Arial"/>
        </w:rPr>
        <w:t>Value bath bubble liquid or similar such products are reported to give measurable outcomes.</w:t>
      </w:r>
    </w:p>
    <w:p w:rsidR="00D635B1" w:rsidRPr="00D635B1" w:rsidRDefault="00D635B1" w:rsidP="00D635B1">
      <w:pPr>
        <w:pStyle w:val="ListParagraph"/>
        <w:rPr>
          <w:rFonts w:ascii="Arial" w:hAnsi="Arial" w:cs="Arial"/>
        </w:rPr>
      </w:pPr>
    </w:p>
    <w:p w:rsidR="00D635B1" w:rsidRDefault="00D635B1" w:rsidP="00394DB6">
      <w:pPr>
        <w:pStyle w:val="ListParagraph"/>
        <w:numPr>
          <w:ilvl w:val="0"/>
          <w:numId w:val="15"/>
        </w:numPr>
        <w:rPr>
          <w:rFonts w:ascii="Arial" w:hAnsi="Arial" w:cs="Arial"/>
        </w:rPr>
      </w:pPr>
      <w:r>
        <w:rPr>
          <w:rFonts w:ascii="Arial" w:hAnsi="Arial" w:cs="Arial"/>
        </w:rPr>
        <w:t>It is acknowledged that these activities are very difficult to complete with consistent outcomes. The Practical Endorsement is assessing the students’ competences and not the outcome of subsequent calculations.</w:t>
      </w:r>
    </w:p>
    <w:p w:rsidR="00793E2C" w:rsidRPr="00793E2C" w:rsidRDefault="00793E2C" w:rsidP="00793E2C">
      <w:pPr>
        <w:pStyle w:val="ListParagraph"/>
        <w:rPr>
          <w:rFonts w:ascii="Arial" w:hAnsi="Arial" w:cs="Arial"/>
        </w:rPr>
      </w:pPr>
    </w:p>
    <w:p w:rsidR="00793E2C" w:rsidRDefault="00793E2C" w:rsidP="00394DB6">
      <w:pPr>
        <w:pStyle w:val="ListParagraph"/>
        <w:numPr>
          <w:ilvl w:val="0"/>
          <w:numId w:val="15"/>
        </w:numPr>
        <w:rPr>
          <w:rFonts w:ascii="Arial" w:hAnsi="Arial" w:cs="Arial"/>
        </w:rPr>
      </w:pPr>
      <w:r>
        <w:rPr>
          <w:rFonts w:ascii="Arial" w:hAnsi="Arial" w:cs="Arial"/>
        </w:rPr>
        <w:t>Learners may use mobile phones with freeze frame recording to generate timing data.</w:t>
      </w:r>
    </w:p>
    <w:p w:rsidR="00394DB6" w:rsidRPr="002C2E24" w:rsidRDefault="00394DB6" w:rsidP="00C12D79">
      <w:pPr>
        <w:rPr>
          <w:rFonts w:ascii="Arial" w:hAnsi="Arial" w:cs="Arial"/>
          <w:b/>
        </w:rPr>
      </w:pPr>
    </w:p>
    <w:p w:rsidR="00C12D79" w:rsidRPr="002C2E24" w:rsidRDefault="00C12D79" w:rsidP="00C12D79">
      <w:pPr>
        <w:rPr>
          <w:rFonts w:ascii="Arial" w:hAnsi="Arial" w:cs="Arial"/>
          <w:b/>
        </w:rPr>
      </w:pPr>
      <w:r w:rsidRPr="002C2E24">
        <w:rPr>
          <w:rFonts w:ascii="Arial" w:hAnsi="Arial" w:cs="Arial"/>
          <w:b/>
        </w:rPr>
        <w:t>Recording</w:t>
      </w:r>
    </w:p>
    <w:p w:rsidR="00C12D79" w:rsidRPr="002C2E24" w:rsidRDefault="006A1404" w:rsidP="006A1404">
      <w:pPr>
        <w:pStyle w:val="ListParagraph"/>
        <w:numPr>
          <w:ilvl w:val="0"/>
          <w:numId w:val="16"/>
        </w:numPr>
        <w:rPr>
          <w:rFonts w:ascii="Arial" w:hAnsi="Arial" w:cs="Arial"/>
        </w:rPr>
      </w:pPr>
      <w:r w:rsidRPr="002C2E24">
        <w:rPr>
          <w:rFonts w:ascii="Arial" w:hAnsi="Arial" w:cs="Arial"/>
        </w:rPr>
        <w:t>Learners s</w:t>
      </w:r>
      <w:r w:rsidR="00C12D79" w:rsidRPr="002C2E24">
        <w:rPr>
          <w:rFonts w:ascii="Arial" w:hAnsi="Arial" w:cs="Arial"/>
        </w:rPr>
        <w:t>hould not need to re-draft their work but rather keep all their notes as a continuing record of Practical Activity.</w:t>
      </w:r>
    </w:p>
    <w:p w:rsidR="00457E64" w:rsidRDefault="00D635B1" w:rsidP="006A1404">
      <w:pPr>
        <w:pStyle w:val="ListParagraph"/>
        <w:numPr>
          <w:ilvl w:val="0"/>
          <w:numId w:val="16"/>
        </w:numPr>
        <w:rPr>
          <w:rFonts w:ascii="Arial" w:hAnsi="Arial" w:cs="Arial"/>
        </w:rPr>
      </w:pPr>
      <w:r>
        <w:rPr>
          <w:rFonts w:ascii="Arial" w:hAnsi="Arial" w:cs="Arial"/>
        </w:rPr>
        <w:t>As evidence for the Practical Endorsement learners should have</w:t>
      </w:r>
      <w:r w:rsidR="00457E64" w:rsidRPr="002C2E24">
        <w:rPr>
          <w:rFonts w:ascii="Arial" w:hAnsi="Arial" w:cs="Arial"/>
        </w:rPr>
        <w:t xml:space="preserve"> the data collected from their group in a clear and logical format. </w:t>
      </w:r>
    </w:p>
    <w:p w:rsidR="00CD41A3" w:rsidRPr="002C2E24" w:rsidRDefault="00D635B1" w:rsidP="006A1404">
      <w:pPr>
        <w:pStyle w:val="ListParagraph"/>
        <w:numPr>
          <w:ilvl w:val="0"/>
          <w:numId w:val="16"/>
        </w:numPr>
        <w:rPr>
          <w:rFonts w:ascii="Arial" w:hAnsi="Arial" w:cs="Arial"/>
        </w:rPr>
      </w:pPr>
      <w:r>
        <w:rPr>
          <w:rFonts w:ascii="Arial" w:hAnsi="Arial" w:cs="Arial"/>
        </w:rPr>
        <w:t>Additionally to support their performance in the written examination t</w:t>
      </w:r>
      <w:r w:rsidR="00CD41A3">
        <w:rPr>
          <w:rFonts w:ascii="Arial" w:hAnsi="Arial" w:cs="Arial"/>
        </w:rPr>
        <w:t xml:space="preserve">hey should estimate </w:t>
      </w:r>
      <w:r w:rsidR="006C7A12">
        <w:rPr>
          <w:rFonts w:ascii="Arial" w:hAnsi="Arial" w:cs="Arial"/>
        </w:rPr>
        <w:t>the terminal velocity from the</w:t>
      </w:r>
      <w:r>
        <w:rPr>
          <w:rFonts w:ascii="Arial" w:hAnsi="Arial" w:cs="Arial"/>
        </w:rPr>
        <w:t>ir</w:t>
      </w:r>
      <w:r w:rsidR="006C7A12">
        <w:rPr>
          <w:rFonts w:ascii="Arial" w:hAnsi="Arial" w:cs="Arial"/>
        </w:rPr>
        <w:t xml:space="preserve"> graphs and explain how they determined their estimate.</w:t>
      </w:r>
    </w:p>
    <w:sectPr w:rsidR="00CD41A3" w:rsidRPr="002C2E24" w:rsidSect="00D1684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CE" w:rsidRDefault="000045CE" w:rsidP="00AD20DE">
      <w:pPr>
        <w:spacing w:after="0" w:line="240" w:lineRule="auto"/>
      </w:pPr>
      <w:r>
        <w:separator/>
      </w:r>
    </w:p>
  </w:endnote>
  <w:endnote w:type="continuationSeparator" w:id="0">
    <w:p w:rsidR="000045CE" w:rsidRDefault="000045CE" w:rsidP="00AD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CD" w:rsidRDefault="00656DCD" w:rsidP="00656DCD">
    <w:pPr>
      <w:pStyle w:val="Footer"/>
      <w:tabs>
        <w:tab w:val="clear" w:pos="9026"/>
        <w:tab w:val="right" w:pos="10206"/>
      </w:tabs>
      <w:rPr>
        <w:rFonts w:ascii="Arial" w:hAnsi="Arial" w:cs="Arial"/>
        <w:i/>
        <w:sz w:val="18"/>
        <w:szCs w:val="18"/>
      </w:rPr>
    </w:pPr>
    <w:r w:rsidRPr="00F953F1">
      <w:rPr>
        <w:rFonts w:ascii="Arial" w:hAnsi="Arial" w:cs="Arial"/>
        <w:i/>
        <w:sz w:val="18"/>
        <w:szCs w:val="18"/>
      </w:rPr>
      <w:t>This document may have modified from the original – check the master version on OCR Interchange if in doubt.</w:t>
    </w:r>
  </w:p>
  <w:p w:rsidR="00656DCD" w:rsidRPr="00F953F1" w:rsidRDefault="00656DCD" w:rsidP="00656DCD">
    <w:pPr>
      <w:pStyle w:val="Footer"/>
      <w:tabs>
        <w:tab w:val="clear" w:pos="9026"/>
        <w:tab w:val="right" w:pos="10206"/>
      </w:tabs>
      <w:rPr>
        <w:rFonts w:ascii="Arial" w:hAnsi="Arial" w:cs="Arial"/>
        <w:i/>
        <w:sz w:val="18"/>
        <w:szCs w:val="18"/>
      </w:rPr>
    </w:pPr>
  </w:p>
  <w:p w:rsidR="00656DCD" w:rsidRDefault="00656DCD" w:rsidP="00656DCD">
    <w:pPr>
      <w:pStyle w:val="Footer"/>
      <w:tabs>
        <w:tab w:val="clear" w:pos="9026"/>
        <w:tab w:val="right" w:pos="10206"/>
      </w:tabs>
    </w:pPr>
    <w:r w:rsidRPr="00F953F1">
      <w:rPr>
        <w:rFonts w:ascii="Arial" w:hAnsi="Arial" w:cs="Arial"/>
        <w:sz w:val="18"/>
        <w:szCs w:val="18"/>
      </w:rPr>
      <w:t>© OCR 2015</w:t>
    </w:r>
    <w:r w:rsidRPr="00F953F1">
      <w:rPr>
        <w:rFonts w:ascii="Arial" w:hAnsi="Arial" w:cs="Arial"/>
        <w:sz w:val="18"/>
        <w:szCs w:val="18"/>
      </w:rPr>
      <w:tab/>
      <w:t xml:space="preserve">Page </w:t>
    </w:r>
    <w:r w:rsidR="00BF04F5" w:rsidRPr="00F953F1">
      <w:rPr>
        <w:rFonts w:ascii="Arial" w:hAnsi="Arial" w:cs="Arial"/>
        <w:sz w:val="18"/>
        <w:szCs w:val="18"/>
      </w:rPr>
      <w:fldChar w:fldCharType="begin"/>
    </w:r>
    <w:r w:rsidRPr="00F953F1">
      <w:rPr>
        <w:rFonts w:ascii="Arial" w:hAnsi="Arial" w:cs="Arial"/>
        <w:sz w:val="18"/>
        <w:szCs w:val="18"/>
      </w:rPr>
      <w:instrText xml:space="preserve"> PAGE   \* MERGEFORMAT </w:instrText>
    </w:r>
    <w:r w:rsidR="00BF04F5" w:rsidRPr="00F953F1">
      <w:rPr>
        <w:rFonts w:ascii="Arial" w:hAnsi="Arial" w:cs="Arial"/>
        <w:sz w:val="18"/>
        <w:szCs w:val="18"/>
      </w:rPr>
      <w:fldChar w:fldCharType="separate"/>
    </w:r>
    <w:r w:rsidR="00682B77">
      <w:rPr>
        <w:rFonts w:ascii="Arial" w:hAnsi="Arial" w:cs="Arial"/>
        <w:noProof/>
        <w:sz w:val="18"/>
        <w:szCs w:val="18"/>
      </w:rPr>
      <w:t>4</w:t>
    </w:r>
    <w:r w:rsidR="00BF04F5" w:rsidRPr="00F953F1">
      <w:rPr>
        <w:rFonts w:ascii="Arial" w:hAnsi="Arial" w:cs="Arial"/>
        <w:noProof/>
        <w:sz w:val="18"/>
        <w:szCs w:val="18"/>
      </w:rPr>
      <w:fldChar w:fldCharType="end"/>
    </w:r>
    <w:r w:rsidR="000E0061">
      <w:rPr>
        <w:rFonts w:ascii="Arial" w:hAnsi="Arial" w:cs="Arial"/>
        <w:sz w:val="18"/>
        <w:szCs w:val="18"/>
      </w:rPr>
      <w:tab/>
      <w:t>v1.2</w:t>
    </w:r>
    <w:r w:rsidRPr="00F953F1">
      <w:rPr>
        <w:rFonts w:ascii="Arial" w:hAnsi="Arial" w:cs="Arial"/>
        <w:sz w:val="18"/>
        <w:szCs w:val="18"/>
      </w:rPr>
      <w:t xml:space="preserve"> – 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CE" w:rsidRDefault="000045CE" w:rsidP="00AD20DE">
      <w:pPr>
        <w:spacing w:after="0" w:line="240" w:lineRule="auto"/>
      </w:pPr>
      <w:r>
        <w:separator/>
      </w:r>
    </w:p>
  </w:footnote>
  <w:footnote w:type="continuationSeparator" w:id="0">
    <w:p w:rsidR="000045CE" w:rsidRDefault="000045CE" w:rsidP="00AD2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DE" w:rsidRPr="0048458D" w:rsidRDefault="00AD20DE" w:rsidP="00AD20DE">
    <w:pPr>
      <w:pStyle w:val="Header"/>
      <w:jc w:val="right"/>
      <w:rPr>
        <w:rFonts w:ascii="Arial" w:hAnsi="Arial" w:cs="Arial"/>
      </w:rPr>
    </w:pPr>
    <w:r w:rsidRPr="0048458D">
      <w:rPr>
        <w:rFonts w:ascii="Arial" w:hAnsi="Arial" w:cs="Arial"/>
        <w:noProof/>
        <w:lang w:eastAsia="en-GB"/>
      </w:rPr>
      <w:drawing>
        <wp:anchor distT="0" distB="0" distL="114300" distR="114300" simplePos="0" relativeHeight="251659264" behindDoc="1" locked="0" layoutInCell="1" allowOverlap="1">
          <wp:simplePos x="0" y="0"/>
          <wp:positionH relativeFrom="column">
            <wp:posOffset>-196850</wp:posOffset>
          </wp:positionH>
          <wp:positionV relativeFrom="paragraph">
            <wp:posOffset>-229235</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anchor>
      </w:drawing>
    </w:r>
    <w:r w:rsidRPr="0048458D">
      <w:rPr>
        <w:rFonts w:ascii="Arial" w:hAnsi="Arial" w:cs="Arial"/>
      </w:rPr>
      <w:t>Practical Endorsement GCE Physics</w:t>
    </w:r>
  </w:p>
  <w:p w:rsidR="00AD20DE" w:rsidRPr="0048458D" w:rsidRDefault="00AD20DE" w:rsidP="00AD20DE">
    <w:pPr>
      <w:pStyle w:val="Header"/>
      <w:jc w:val="right"/>
      <w:rPr>
        <w:rFonts w:ascii="Arial" w:hAnsi="Arial" w:cs="Arial"/>
      </w:rPr>
    </w:pPr>
    <w:r w:rsidRPr="0048458D">
      <w:rPr>
        <w:rFonts w:ascii="Arial" w:hAnsi="Arial" w:cs="Arial"/>
      </w:rPr>
      <w:t>PAG1: Investigating motion</w:t>
    </w:r>
  </w:p>
  <w:p w:rsidR="00AD20DE" w:rsidRDefault="00962CB8" w:rsidP="00AD20DE">
    <w:pPr>
      <w:pStyle w:val="Header"/>
      <w:jc w:val="right"/>
      <w:rPr>
        <w:rFonts w:ascii="Arial" w:hAnsi="Arial" w:cs="Arial"/>
      </w:rPr>
    </w:pPr>
    <w:r>
      <w:rPr>
        <w:rFonts w:ascii="Arial" w:hAnsi="Arial" w:cs="Arial"/>
      </w:rPr>
      <w:t>1.2 Investigating terminal velocity</w:t>
    </w:r>
  </w:p>
  <w:p w:rsidR="00656DCD" w:rsidRPr="0048458D" w:rsidRDefault="00656DCD" w:rsidP="00AD20DE">
    <w:pPr>
      <w:pStyle w:val="Header"/>
      <w:jc w:val="right"/>
      <w:rPr>
        <w:rFonts w:ascii="Arial" w:hAnsi="Arial" w:cs="Arial"/>
      </w:rPr>
    </w:pPr>
    <w:r w:rsidRPr="002C2E24">
      <w:rPr>
        <w:rFonts w:ascii="Arial" w:hAnsi="Arial" w:cs="Arial"/>
        <w:b/>
      </w:rPr>
      <w:t>TEACHER</w:t>
    </w:r>
    <w:r>
      <w:rPr>
        <w:rFonts w:ascii="Arial" w:hAnsi="Arial" w:cs="Arial"/>
        <w:b/>
      </w:rPr>
      <w:t>/TECHNICIAN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18C"/>
    <w:multiLevelType w:val="hybridMultilevel"/>
    <w:tmpl w:val="6BECBAF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nsid w:val="064658EC"/>
    <w:multiLevelType w:val="hybridMultilevel"/>
    <w:tmpl w:val="905A6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810299"/>
    <w:multiLevelType w:val="hybridMultilevel"/>
    <w:tmpl w:val="FC062556"/>
    <w:lvl w:ilvl="0" w:tplc="494403F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379431C"/>
    <w:multiLevelType w:val="hybridMultilevel"/>
    <w:tmpl w:val="CC1AA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640F46"/>
    <w:multiLevelType w:val="hybridMultilevel"/>
    <w:tmpl w:val="29AE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BE24F4"/>
    <w:multiLevelType w:val="hybridMultilevel"/>
    <w:tmpl w:val="3920F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E217BD"/>
    <w:multiLevelType w:val="hybridMultilevel"/>
    <w:tmpl w:val="D6EEE060"/>
    <w:lvl w:ilvl="0" w:tplc="95FC76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5922B2"/>
    <w:multiLevelType w:val="hybridMultilevel"/>
    <w:tmpl w:val="3D2A0532"/>
    <w:lvl w:ilvl="0" w:tplc="4FF00D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A647C12"/>
    <w:multiLevelType w:val="hybridMultilevel"/>
    <w:tmpl w:val="11F66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1F6F27"/>
    <w:multiLevelType w:val="hybridMultilevel"/>
    <w:tmpl w:val="4B1C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2A2AFB"/>
    <w:multiLevelType w:val="hybridMultilevel"/>
    <w:tmpl w:val="112C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0C6FA7"/>
    <w:multiLevelType w:val="hybridMultilevel"/>
    <w:tmpl w:val="9E4A0004"/>
    <w:lvl w:ilvl="0" w:tplc="58D0BD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9147C2B"/>
    <w:multiLevelType w:val="hybridMultilevel"/>
    <w:tmpl w:val="B860F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3C2FF4"/>
    <w:multiLevelType w:val="hybridMultilevel"/>
    <w:tmpl w:val="A588E37C"/>
    <w:lvl w:ilvl="0" w:tplc="0D1E9466">
      <w:start w:val="3"/>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6C74FD"/>
    <w:multiLevelType w:val="hybridMultilevel"/>
    <w:tmpl w:val="9A32FF36"/>
    <w:lvl w:ilvl="0" w:tplc="F716AF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46B5EAD"/>
    <w:multiLevelType w:val="hybridMultilevel"/>
    <w:tmpl w:val="5F4A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7F3210"/>
    <w:multiLevelType w:val="hybridMultilevel"/>
    <w:tmpl w:val="8EBC4DE6"/>
    <w:lvl w:ilvl="0" w:tplc="E78A17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656702"/>
    <w:multiLevelType w:val="hybridMultilevel"/>
    <w:tmpl w:val="8004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83785B"/>
    <w:multiLevelType w:val="hybridMultilevel"/>
    <w:tmpl w:val="1AD6CFB8"/>
    <w:lvl w:ilvl="0" w:tplc="E81C0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7845EF9"/>
    <w:multiLevelType w:val="hybridMultilevel"/>
    <w:tmpl w:val="A60A4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0E70F7"/>
    <w:multiLevelType w:val="hybridMultilevel"/>
    <w:tmpl w:val="E2F4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7A01AC"/>
    <w:multiLevelType w:val="hybridMultilevel"/>
    <w:tmpl w:val="E1146F88"/>
    <w:lvl w:ilvl="0" w:tplc="55B2EC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8"/>
  </w:num>
  <w:num w:numId="3">
    <w:abstractNumId w:val="16"/>
  </w:num>
  <w:num w:numId="4">
    <w:abstractNumId w:val="1"/>
  </w:num>
  <w:num w:numId="5">
    <w:abstractNumId w:val="7"/>
  </w:num>
  <w:num w:numId="6">
    <w:abstractNumId w:val="11"/>
  </w:num>
  <w:num w:numId="7">
    <w:abstractNumId w:val="2"/>
  </w:num>
  <w:num w:numId="8">
    <w:abstractNumId w:val="6"/>
  </w:num>
  <w:num w:numId="9">
    <w:abstractNumId w:val="18"/>
  </w:num>
  <w:num w:numId="10">
    <w:abstractNumId w:val="17"/>
  </w:num>
  <w:num w:numId="11">
    <w:abstractNumId w:val="19"/>
  </w:num>
  <w:num w:numId="12">
    <w:abstractNumId w:val="21"/>
  </w:num>
  <w:num w:numId="13">
    <w:abstractNumId w:val="12"/>
  </w:num>
  <w:num w:numId="14">
    <w:abstractNumId w:val="3"/>
  </w:num>
  <w:num w:numId="15">
    <w:abstractNumId w:val="10"/>
  </w:num>
  <w:num w:numId="16">
    <w:abstractNumId w:val="4"/>
  </w:num>
  <w:num w:numId="17">
    <w:abstractNumId w:val="15"/>
  </w:num>
  <w:num w:numId="18">
    <w:abstractNumId w:val="0"/>
  </w:num>
  <w:num w:numId="19">
    <w:abstractNumId w:val="9"/>
  </w:num>
  <w:num w:numId="20">
    <w:abstractNumId w:val="14"/>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733F"/>
    <w:rsid w:val="000045CE"/>
    <w:rsid w:val="000925C1"/>
    <w:rsid w:val="000A1E22"/>
    <w:rsid w:val="000B72A8"/>
    <w:rsid w:val="000E0061"/>
    <w:rsid w:val="000E733F"/>
    <w:rsid w:val="00135897"/>
    <w:rsid w:val="00177F0B"/>
    <w:rsid w:val="00182061"/>
    <w:rsid w:val="001916E3"/>
    <w:rsid w:val="001A3B87"/>
    <w:rsid w:val="001F1A68"/>
    <w:rsid w:val="002404C0"/>
    <w:rsid w:val="002516C0"/>
    <w:rsid w:val="002C2E24"/>
    <w:rsid w:val="002C514D"/>
    <w:rsid w:val="00363003"/>
    <w:rsid w:val="00390405"/>
    <w:rsid w:val="00394DB6"/>
    <w:rsid w:val="00395F09"/>
    <w:rsid w:val="003A5D29"/>
    <w:rsid w:val="003B7866"/>
    <w:rsid w:val="00421BAA"/>
    <w:rsid w:val="0045464B"/>
    <w:rsid w:val="00457E64"/>
    <w:rsid w:val="00484171"/>
    <w:rsid w:val="0048458D"/>
    <w:rsid w:val="0050052D"/>
    <w:rsid w:val="00590AA1"/>
    <w:rsid w:val="005B4DD2"/>
    <w:rsid w:val="005E4AC3"/>
    <w:rsid w:val="006252B8"/>
    <w:rsid w:val="00652798"/>
    <w:rsid w:val="00656DCD"/>
    <w:rsid w:val="00682B77"/>
    <w:rsid w:val="006953DA"/>
    <w:rsid w:val="006A1404"/>
    <w:rsid w:val="006C7A12"/>
    <w:rsid w:val="006F0DCE"/>
    <w:rsid w:val="007472D2"/>
    <w:rsid w:val="00793E2C"/>
    <w:rsid w:val="007E7A65"/>
    <w:rsid w:val="0083418A"/>
    <w:rsid w:val="00846963"/>
    <w:rsid w:val="008537DC"/>
    <w:rsid w:val="008B7292"/>
    <w:rsid w:val="00927EE9"/>
    <w:rsid w:val="00951936"/>
    <w:rsid w:val="00962CB8"/>
    <w:rsid w:val="00A217A1"/>
    <w:rsid w:val="00A46CE3"/>
    <w:rsid w:val="00A66814"/>
    <w:rsid w:val="00A94183"/>
    <w:rsid w:val="00AC2D14"/>
    <w:rsid w:val="00AD20DE"/>
    <w:rsid w:val="00AD4E28"/>
    <w:rsid w:val="00B61D2C"/>
    <w:rsid w:val="00BC16D5"/>
    <w:rsid w:val="00BF04F5"/>
    <w:rsid w:val="00C12D79"/>
    <w:rsid w:val="00C832C7"/>
    <w:rsid w:val="00CC1E57"/>
    <w:rsid w:val="00CD41A3"/>
    <w:rsid w:val="00CE36A6"/>
    <w:rsid w:val="00D11FDA"/>
    <w:rsid w:val="00D1684E"/>
    <w:rsid w:val="00D635B1"/>
    <w:rsid w:val="00D8731E"/>
    <w:rsid w:val="00E569FA"/>
    <w:rsid w:val="00F02D5B"/>
    <w:rsid w:val="00F14B4C"/>
    <w:rsid w:val="00F40B47"/>
    <w:rsid w:val="00F5262B"/>
    <w:rsid w:val="00F86D0E"/>
    <w:rsid w:val="00FD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Header">
    <w:name w:val="header"/>
    <w:basedOn w:val="Normal"/>
    <w:link w:val="HeaderChar"/>
    <w:uiPriority w:val="99"/>
    <w:unhideWhenUsed/>
    <w:rsid w:val="00AD2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0DE"/>
  </w:style>
  <w:style w:type="paragraph" w:styleId="Footer">
    <w:name w:val="footer"/>
    <w:basedOn w:val="Normal"/>
    <w:link w:val="FooterChar"/>
    <w:uiPriority w:val="99"/>
    <w:unhideWhenUsed/>
    <w:rsid w:val="00AD2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0DE"/>
  </w:style>
  <w:style w:type="paragraph" w:styleId="BalloonText">
    <w:name w:val="Balloon Text"/>
    <w:basedOn w:val="Normal"/>
    <w:link w:val="BalloonTextChar"/>
    <w:uiPriority w:val="99"/>
    <w:semiHidden/>
    <w:unhideWhenUsed/>
    <w:rsid w:val="00656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D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Header">
    <w:name w:val="header"/>
    <w:basedOn w:val="Normal"/>
    <w:link w:val="HeaderChar"/>
    <w:uiPriority w:val="99"/>
    <w:unhideWhenUsed/>
    <w:rsid w:val="00AD2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0DE"/>
  </w:style>
  <w:style w:type="paragraph" w:styleId="Footer">
    <w:name w:val="footer"/>
    <w:basedOn w:val="Normal"/>
    <w:link w:val="FooterChar"/>
    <w:uiPriority w:val="99"/>
    <w:unhideWhenUsed/>
    <w:rsid w:val="00AD2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0DE"/>
  </w:style>
  <w:style w:type="paragraph" w:styleId="BalloonText">
    <w:name w:val="Balloon Text"/>
    <w:basedOn w:val="Normal"/>
    <w:link w:val="BalloonTextChar"/>
    <w:uiPriority w:val="99"/>
    <w:semiHidden/>
    <w:unhideWhenUsed/>
    <w:rsid w:val="00656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5271">
      <w:bodyDiv w:val="1"/>
      <w:marLeft w:val="0"/>
      <w:marRight w:val="0"/>
      <w:marTop w:val="0"/>
      <w:marBottom w:val="0"/>
      <w:divBdr>
        <w:top w:val="none" w:sz="0" w:space="0" w:color="auto"/>
        <w:left w:val="none" w:sz="0" w:space="0" w:color="auto"/>
        <w:bottom w:val="none" w:sz="0" w:space="0" w:color="auto"/>
        <w:right w:val="none" w:sz="0" w:space="0" w:color="auto"/>
      </w:divBdr>
      <w:divsChild>
        <w:div w:id="494495885">
          <w:marLeft w:val="0"/>
          <w:marRight w:val="0"/>
          <w:marTop w:val="0"/>
          <w:marBottom w:val="0"/>
          <w:divBdr>
            <w:top w:val="none" w:sz="0" w:space="0" w:color="auto"/>
            <w:left w:val="none" w:sz="0" w:space="0" w:color="auto"/>
            <w:bottom w:val="none" w:sz="0" w:space="0" w:color="auto"/>
            <w:right w:val="none" w:sz="0" w:space="0" w:color="auto"/>
          </w:divBdr>
          <w:divsChild>
            <w:div w:id="1504276549">
              <w:marLeft w:val="60"/>
              <w:marRight w:val="60"/>
              <w:marTop w:val="0"/>
              <w:marBottom w:val="60"/>
              <w:divBdr>
                <w:top w:val="none" w:sz="0" w:space="0" w:color="auto"/>
                <w:left w:val="none" w:sz="0" w:space="0" w:color="auto"/>
                <w:bottom w:val="none" w:sz="0" w:space="0" w:color="auto"/>
                <w:right w:val="none" w:sz="0" w:space="0" w:color="auto"/>
              </w:divBdr>
              <w:divsChild>
                <w:div w:id="1754663512">
                  <w:marLeft w:val="0"/>
                  <w:marRight w:val="0"/>
                  <w:marTop w:val="0"/>
                  <w:marBottom w:val="0"/>
                  <w:divBdr>
                    <w:top w:val="none" w:sz="0" w:space="0" w:color="auto"/>
                    <w:left w:val="none" w:sz="0" w:space="0" w:color="auto"/>
                    <w:bottom w:val="none" w:sz="0" w:space="0" w:color="auto"/>
                    <w:right w:val="none" w:sz="0" w:space="0" w:color="auto"/>
                  </w:divBdr>
                  <w:divsChild>
                    <w:div w:id="2114396408">
                      <w:marLeft w:val="0"/>
                      <w:marRight w:val="0"/>
                      <w:marTop w:val="0"/>
                      <w:marBottom w:val="0"/>
                      <w:divBdr>
                        <w:top w:val="none" w:sz="0" w:space="0" w:color="auto"/>
                        <w:left w:val="none" w:sz="0" w:space="0" w:color="auto"/>
                        <w:bottom w:val="none" w:sz="0" w:space="0" w:color="auto"/>
                        <w:right w:val="none" w:sz="0" w:space="0" w:color="auto"/>
                      </w:divBdr>
                      <w:divsChild>
                        <w:div w:id="528107248">
                          <w:marLeft w:val="0"/>
                          <w:marRight w:val="0"/>
                          <w:marTop w:val="0"/>
                          <w:marBottom w:val="0"/>
                          <w:divBdr>
                            <w:top w:val="none" w:sz="0" w:space="0" w:color="auto"/>
                            <w:left w:val="none" w:sz="0" w:space="0" w:color="auto"/>
                            <w:bottom w:val="none" w:sz="0" w:space="0" w:color="auto"/>
                            <w:right w:val="none" w:sz="0" w:space="0" w:color="auto"/>
                          </w:divBdr>
                          <w:divsChild>
                            <w:div w:id="1433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0ABB-91C6-4B0B-A444-F995505F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Wade</dc:creator>
  <cp:lastModifiedBy>Neil Wade</cp:lastModifiedBy>
  <cp:revision>5</cp:revision>
  <dcterms:created xsi:type="dcterms:W3CDTF">2016-02-06T17:53:00Z</dcterms:created>
  <dcterms:modified xsi:type="dcterms:W3CDTF">2016-03-17T20:25:00Z</dcterms:modified>
</cp:coreProperties>
</file>