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88" w:rsidRPr="00693B88" w:rsidRDefault="00693B88" w:rsidP="00693B88">
      <w:pPr>
        <w:jc w:val="center"/>
        <w:rPr>
          <w:b/>
          <w:sz w:val="28"/>
          <w:u w:val="single"/>
        </w:rPr>
      </w:pPr>
      <w:r w:rsidRPr="00693B88">
        <w:rPr>
          <w:b/>
          <w:sz w:val="28"/>
          <w:u w:val="single"/>
        </w:rPr>
        <w:t>Biology Independent Study Programme Spring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533"/>
        <w:gridCol w:w="1621"/>
      </w:tblGrid>
      <w:tr w:rsidR="00693B88" w:rsidTr="00927AFD">
        <w:tc>
          <w:tcPr>
            <w:tcW w:w="2088" w:type="dxa"/>
            <w:shd w:val="clear" w:color="auto" w:fill="9BBB59" w:themeFill="accent3"/>
          </w:tcPr>
          <w:p w:rsidR="00693B88" w:rsidRPr="00693B88" w:rsidRDefault="00693B88" w:rsidP="00553B76">
            <w:pPr>
              <w:jc w:val="center"/>
              <w:rPr>
                <w:sz w:val="28"/>
              </w:rPr>
            </w:pPr>
            <w:r w:rsidRPr="00693B88">
              <w:rPr>
                <w:sz w:val="28"/>
              </w:rPr>
              <w:t>Week Beginning</w:t>
            </w:r>
          </w:p>
        </w:tc>
        <w:tc>
          <w:tcPr>
            <w:tcW w:w="5533" w:type="dxa"/>
            <w:shd w:val="clear" w:color="auto" w:fill="9BBB59" w:themeFill="accent3"/>
          </w:tcPr>
          <w:p w:rsidR="00693B88" w:rsidRPr="00693B88" w:rsidRDefault="00693B88" w:rsidP="00553B76">
            <w:pPr>
              <w:jc w:val="center"/>
              <w:rPr>
                <w:sz w:val="28"/>
              </w:rPr>
            </w:pPr>
            <w:r w:rsidRPr="00693B88">
              <w:rPr>
                <w:sz w:val="28"/>
              </w:rPr>
              <w:t>Work</w:t>
            </w:r>
          </w:p>
        </w:tc>
        <w:tc>
          <w:tcPr>
            <w:tcW w:w="1621" w:type="dxa"/>
            <w:shd w:val="clear" w:color="auto" w:fill="9BBB59" w:themeFill="accent3"/>
          </w:tcPr>
          <w:p w:rsidR="00693B88" w:rsidRPr="00693B88" w:rsidRDefault="00693B88" w:rsidP="00553B76">
            <w:pPr>
              <w:jc w:val="center"/>
              <w:rPr>
                <w:sz w:val="28"/>
              </w:rPr>
            </w:pPr>
            <w:r w:rsidRPr="00693B88">
              <w:rPr>
                <w:sz w:val="28"/>
              </w:rPr>
              <w:t>Date due</w:t>
            </w:r>
          </w:p>
        </w:tc>
      </w:tr>
      <w:tr w:rsidR="00C400C5" w:rsidTr="00553B76">
        <w:tc>
          <w:tcPr>
            <w:tcW w:w="2088" w:type="dxa"/>
            <w:vAlign w:val="center"/>
          </w:tcPr>
          <w:p w:rsidR="00C400C5" w:rsidRDefault="00927AFD" w:rsidP="00693B88">
            <w:r>
              <w:t>6/1/20</w:t>
            </w:r>
          </w:p>
        </w:tc>
        <w:tc>
          <w:tcPr>
            <w:tcW w:w="5533" w:type="dxa"/>
          </w:tcPr>
          <w:p w:rsidR="00C400C5" w:rsidRPr="00693B88" w:rsidRDefault="00C400C5">
            <w:pPr>
              <w:rPr>
                <w:b/>
              </w:rPr>
            </w:pPr>
            <w:r w:rsidRPr="00693B88">
              <w:rPr>
                <w:b/>
              </w:rPr>
              <w:t>Chapter 9 Transport in Plants</w:t>
            </w:r>
          </w:p>
          <w:p w:rsidR="00C400C5" w:rsidRDefault="00C400C5">
            <w:r>
              <w:t>Read pages 198 onwards.</w:t>
            </w:r>
          </w:p>
          <w:p w:rsidR="00C400C5" w:rsidRDefault="00C400C5">
            <w:r>
              <w:t>Make notes on the need for transport systems in plants</w:t>
            </w:r>
            <w:r w:rsidR="00DA201C">
              <w:t>.</w:t>
            </w:r>
          </w:p>
          <w:p w:rsidR="00DA201C" w:rsidRDefault="00DA201C">
            <w:r>
              <w:t>Read the s</w:t>
            </w:r>
            <w:r w:rsidR="00C400C5">
              <w:t xml:space="preserve">tructure and function of </w:t>
            </w:r>
            <w:r>
              <w:t>the leaf, xylem and p</w:t>
            </w:r>
            <w:r w:rsidR="00C400C5">
              <w:t>hloem</w:t>
            </w:r>
            <w:r>
              <w:t xml:space="preserve"> and use this information to label the diagrams and add useful notes on pages 3-5 of the Plant Transport Workbook, </w:t>
            </w:r>
          </w:p>
        </w:tc>
        <w:tc>
          <w:tcPr>
            <w:tcW w:w="1621" w:type="dxa"/>
            <w:vMerge w:val="restart"/>
            <w:vAlign w:val="center"/>
          </w:tcPr>
          <w:p w:rsidR="00C400C5" w:rsidRDefault="007C03FB" w:rsidP="00C400C5">
            <w:pPr>
              <w:jc w:val="center"/>
            </w:pPr>
            <w:r>
              <w:t>31</w:t>
            </w:r>
            <w:r w:rsidR="00C400C5" w:rsidRPr="00C400C5">
              <w:rPr>
                <w:vertAlign w:val="superscript"/>
              </w:rPr>
              <w:t>th</w:t>
            </w:r>
            <w:r w:rsidR="00C400C5">
              <w:t xml:space="preserve"> January</w:t>
            </w:r>
          </w:p>
        </w:tc>
      </w:tr>
      <w:tr w:rsidR="00C400C5" w:rsidTr="00553B76">
        <w:tc>
          <w:tcPr>
            <w:tcW w:w="2088" w:type="dxa"/>
            <w:vAlign w:val="center"/>
          </w:tcPr>
          <w:p w:rsidR="00C400C5" w:rsidRDefault="00927AFD" w:rsidP="00553B76">
            <w:r>
              <w:t>20/1/20</w:t>
            </w:r>
          </w:p>
        </w:tc>
        <w:tc>
          <w:tcPr>
            <w:tcW w:w="5533" w:type="dxa"/>
          </w:tcPr>
          <w:p w:rsidR="000A25E5" w:rsidRDefault="000A25E5">
            <w:pPr>
              <w:rPr>
                <w:b/>
              </w:rPr>
            </w:pPr>
            <w:r>
              <w:rPr>
                <w:b/>
              </w:rPr>
              <w:t xml:space="preserve">Movement of Water in Plants </w:t>
            </w:r>
          </w:p>
          <w:p w:rsidR="00C400C5" w:rsidRPr="000A25E5" w:rsidRDefault="00C400C5">
            <w:r w:rsidRPr="000A25E5">
              <w:t>Page 202</w:t>
            </w:r>
          </w:p>
          <w:p w:rsidR="00DA201C" w:rsidRDefault="00DA201C">
            <w:r>
              <w:t xml:space="preserve">Use the text book to fill in pages 5-7 of the </w:t>
            </w:r>
            <w:r w:rsidR="000A25E5">
              <w:t xml:space="preserve">Plant Transport </w:t>
            </w:r>
            <w:r>
              <w:t>Workbook on the following topics</w:t>
            </w:r>
          </w:p>
          <w:p w:rsidR="00C400C5" w:rsidRDefault="00C400C5" w:rsidP="00DA201C">
            <w:pPr>
              <w:pStyle w:val="ListParagraph"/>
              <w:numPr>
                <w:ilvl w:val="0"/>
                <w:numId w:val="1"/>
              </w:numPr>
            </w:pPr>
            <w:r>
              <w:t>Role of water in plants</w:t>
            </w:r>
            <w:r w:rsidR="00DA201C">
              <w:t>.</w:t>
            </w:r>
          </w:p>
          <w:p w:rsidR="00C400C5" w:rsidRDefault="00C400C5" w:rsidP="00DA201C">
            <w:pPr>
              <w:pStyle w:val="ListParagraph"/>
              <w:numPr>
                <w:ilvl w:val="0"/>
                <w:numId w:val="1"/>
              </w:numPr>
            </w:pPr>
            <w:r>
              <w:t>Adaptations of root hair cells</w:t>
            </w:r>
            <w:r w:rsidR="00DA201C">
              <w:t>.</w:t>
            </w:r>
          </w:p>
          <w:p w:rsidR="00C400C5" w:rsidRDefault="00C400C5" w:rsidP="00DA201C">
            <w:pPr>
              <w:pStyle w:val="ListParagraph"/>
              <w:numPr>
                <w:ilvl w:val="0"/>
                <w:numId w:val="1"/>
              </w:numPr>
            </w:pPr>
            <w:r>
              <w:t>3 pathways for water movement across a root into the xylem</w:t>
            </w:r>
          </w:p>
        </w:tc>
        <w:tc>
          <w:tcPr>
            <w:tcW w:w="1621" w:type="dxa"/>
            <w:vMerge/>
          </w:tcPr>
          <w:p w:rsidR="00C400C5" w:rsidRDefault="00C400C5"/>
        </w:tc>
      </w:tr>
      <w:tr w:rsidR="00693B88" w:rsidTr="00553B76">
        <w:tc>
          <w:tcPr>
            <w:tcW w:w="2088" w:type="dxa"/>
            <w:vAlign w:val="center"/>
          </w:tcPr>
          <w:p w:rsidR="00693B88" w:rsidRDefault="00927AFD" w:rsidP="00553B76">
            <w:r>
              <w:t>27/1/20</w:t>
            </w:r>
          </w:p>
        </w:tc>
        <w:tc>
          <w:tcPr>
            <w:tcW w:w="5533" w:type="dxa"/>
          </w:tcPr>
          <w:p w:rsidR="00693B88" w:rsidRPr="00553B76" w:rsidRDefault="004145C3">
            <w:pPr>
              <w:rPr>
                <w:b/>
              </w:rPr>
            </w:pPr>
            <w:r>
              <w:rPr>
                <w:b/>
              </w:rPr>
              <w:t>Plant Adaptations for Managing Extremes of Water Availability.</w:t>
            </w:r>
          </w:p>
          <w:p w:rsidR="0029643B" w:rsidRDefault="0029643B">
            <w:r>
              <w:t xml:space="preserve">Use the text book pages </w:t>
            </w:r>
            <w:r w:rsidR="00553B76">
              <w:t>214-218 to complete the pages 12 and 13 in the Workbook on Xerophytes and Hydrophytes. Make any additional notes required.</w:t>
            </w:r>
          </w:p>
        </w:tc>
        <w:tc>
          <w:tcPr>
            <w:tcW w:w="1621" w:type="dxa"/>
            <w:vAlign w:val="center"/>
          </w:tcPr>
          <w:p w:rsidR="00693B88" w:rsidRDefault="007C03FB" w:rsidP="00553B76">
            <w:pPr>
              <w:jc w:val="center"/>
            </w:pPr>
            <w:r>
              <w:t>10</w:t>
            </w:r>
            <w:r w:rsidR="00A87812">
              <w:t>/2</w:t>
            </w:r>
          </w:p>
        </w:tc>
      </w:tr>
      <w:tr w:rsidR="00693B88" w:rsidTr="00FD3AE9">
        <w:tc>
          <w:tcPr>
            <w:tcW w:w="2088" w:type="dxa"/>
          </w:tcPr>
          <w:p w:rsidR="00693B88" w:rsidRDefault="00927AFD">
            <w:r>
              <w:t>3/2/20</w:t>
            </w:r>
          </w:p>
        </w:tc>
        <w:tc>
          <w:tcPr>
            <w:tcW w:w="5533" w:type="dxa"/>
          </w:tcPr>
          <w:p w:rsidR="00693B88" w:rsidRPr="004145C3" w:rsidRDefault="00A84631">
            <w:pPr>
              <w:rPr>
                <w:b/>
              </w:rPr>
            </w:pPr>
            <w:r w:rsidRPr="004145C3">
              <w:rPr>
                <w:b/>
              </w:rPr>
              <w:t xml:space="preserve">Translocation </w:t>
            </w:r>
            <w:r w:rsidR="00FD3AE9" w:rsidRPr="004145C3">
              <w:rPr>
                <w:b/>
              </w:rPr>
              <w:t>questions</w:t>
            </w:r>
          </w:p>
          <w:p w:rsidR="00FD3AE9" w:rsidRDefault="00FD3AE9">
            <w:r>
              <w:t xml:space="preserve">Work through </w:t>
            </w:r>
            <w:r w:rsidR="004145C3">
              <w:t xml:space="preserve">questions </w:t>
            </w:r>
            <w:r>
              <w:t>and use the mark scheme to check your answers</w:t>
            </w:r>
          </w:p>
        </w:tc>
        <w:tc>
          <w:tcPr>
            <w:tcW w:w="1621" w:type="dxa"/>
            <w:vAlign w:val="center"/>
          </w:tcPr>
          <w:p w:rsidR="00693B88" w:rsidRDefault="007C03FB" w:rsidP="00FD3AE9">
            <w:pPr>
              <w:jc w:val="center"/>
            </w:pPr>
            <w:r>
              <w:t>17</w:t>
            </w:r>
            <w:r w:rsidR="00FD3AE9">
              <w:t>/2</w:t>
            </w:r>
          </w:p>
        </w:tc>
      </w:tr>
      <w:tr w:rsidR="00693B88" w:rsidTr="00AE2A8E">
        <w:tc>
          <w:tcPr>
            <w:tcW w:w="2088" w:type="dxa"/>
            <w:vAlign w:val="center"/>
          </w:tcPr>
          <w:p w:rsidR="00693B88" w:rsidRDefault="00927AFD" w:rsidP="00AE2A8E">
            <w:r>
              <w:t>10</w:t>
            </w:r>
            <w:r w:rsidR="00FD3AE9">
              <w:t>/2</w:t>
            </w:r>
            <w:r>
              <w:t>/20</w:t>
            </w:r>
          </w:p>
        </w:tc>
        <w:tc>
          <w:tcPr>
            <w:tcW w:w="5533" w:type="dxa"/>
          </w:tcPr>
          <w:p w:rsidR="004145C3" w:rsidRPr="004145C3" w:rsidRDefault="004145C3">
            <w:pPr>
              <w:rPr>
                <w:b/>
              </w:rPr>
            </w:pPr>
            <w:r>
              <w:rPr>
                <w:b/>
              </w:rPr>
              <w:t>Classi</w:t>
            </w:r>
            <w:r w:rsidRPr="004145C3">
              <w:rPr>
                <w:b/>
              </w:rPr>
              <w:t>fication</w:t>
            </w:r>
          </w:p>
          <w:p w:rsidR="00693B88" w:rsidRDefault="00FD3AE9">
            <w:r>
              <w:t>Chapter 10 of your Text book</w:t>
            </w:r>
          </w:p>
          <w:p w:rsidR="004145C3" w:rsidRDefault="00FD3AE9">
            <w:r>
              <w:t xml:space="preserve">Read through the chapter from page 230-239 </w:t>
            </w:r>
          </w:p>
          <w:p w:rsidR="00FD3AE9" w:rsidRDefault="00FD3AE9">
            <w:r>
              <w:t xml:space="preserve">Make brief notes on </w:t>
            </w:r>
          </w:p>
          <w:p w:rsidR="00FD3AE9" w:rsidRDefault="00FD3AE9" w:rsidP="00FD3AE9">
            <w:pPr>
              <w:pStyle w:val="ListParagraph"/>
              <w:numPr>
                <w:ilvl w:val="0"/>
                <w:numId w:val="2"/>
              </w:numPr>
            </w:pPr>
            <w:r>
              <w:t>The purpose of classification</w:t>
            </w:r>
          </w:p>
          <w:p w:rsidR="00FD3AE9" w:rsidRDefault="00FD3AE9" w:rsidP="00FD3AE9">
            <w:pPr>
              <w:pStyle w:val="ListParagraph"/>
              <w:numPr>
                <w:ilvl w:val="0"/>
                <w:numId w:val="2"/>
              </w:numPr>
            </w:pPr>
            <w:r>
              <w:t>Classification systems and the importance of different  level from species to kingdom</w:t>
            </w:r>
          </w:p>
          <w:p w:rsidR="00FD3AE9" w:rsidRDefault="00FD3AE9" w:rsidP="00FD3AE9">
            <w:pPr>
              <w:pStyle w:val="ListParagraph"/>
              <w:numPr>
                <w:ilvl w:val="0"/>
                <w:numId w:val="2"/>
              </w:numPr>
            </w:pPr>
            <w:r>
              <w:t>Binomial Nomenclature</w:t>
            </w:r>
          </w:p>
          <w:p w:rsidR="00FD3AE9" w:rsidRDefault="00DE714F" w:rsidP="00FD3AE9">
            <w:pPr>
              <w:pStyle w:val="ListParagraph"/>
              <w:numPr>
                <w:ilvl w:val="0"/>
                <w:numId w:val="2"/>
              </w:numPr>
            </w:pPr>
            <w:r>
              <w:t>Main features of the 5 Kin</w:t>
            </w:r>
            <w:r w:rsidR="00FD3AE9">
              <w:t>g</w:t>
            </w:r>
            <w:r>
              <w:t>d</w:t>
            </w:r>
            <w:r w:rsidR="00FD3AE9">
              <w:t>oms</w:t>
            </w:r>
          </w:p>
          <w:p w:rsidR="00AE2A8E" w:rsidRDefault="00AE2A8E" w:rsidP="00FD3AE9">
            <w:pPr>
              <w:pStyle w:val="ListParagraph"/>
              <w:numPr>
                <w:ilvl w:val="0"/>
                <w:numId w:val="2"/>
              </w:numPr>
            </w:pPr>
            <w:r>
              <w:t>New classification system with 6 Kingdoms</w:t>
            </w:r>
          </w:p>
          <w:p w:rsidR="00FD3AE9" w:rsidRDefault="00FD3AE9"/>
        </w:tc>
        <w:tc>
          <w:tcPr>
            <w:tcW w:w="1621" w:type="dxa"/>
            <w:vAlign w:val="center"/>
          </w:tcPr>
          <w:p w:rsidR="00693B88" w:rsidRDefault="007C03FB" w:rsidP="00AE2A8E">
            <w:pPr>
              <w:jc w:val="center"/>
            </w:pPr>
            <w:r>
              <w:t>2/3</w:t>
            </w:r>
            <w:bookmarkStart w:id="0" w:name="_GoBack"/>
            <w:bookmarkEnd w:id="0"/>
          </w:p>
        </w:tc>
      </w:tr>
      <w:tr w:rsidR="00F522FE" w:rsidTr="00AE2A8E">
        <w:tc>
          <w:tcPr>
            <w:tcW w:w="2088" w:type="dxa"/>
            <w:vAlign w:val="center"/>
          </w:tcPr>
          <w:p w:rsidR="00F522FE" w:rsidRDefault="00166A97" w:rsidP="00AE2A8E">
            <w:r>
              <w:t>24</w:t>
            </w:r>
            <w:r w:rsidR="00F522FE">
              <w:t>/2</w:t>
            </w:r>
            <w:r>
              <w:t>/20</w:t>
            </w:r>
          </w:p>
        </w:tc>
        <w:tc>
          <w:tcPr>
            <w:tcW w:w="5533" w:type="dxa"/>
          </w:tcPr>
          <w:p w:rsidR="00F522FE" w:rsidRDefault="00F522FE">
            <w:pPr>
              <w:rPr>
                <w:b/>
              </w:rPr>
            </w:pPr>
            <w:r>
              <w:rPr>
                <w:b/>
              </w:rPr>
              <w:t>Communicable Diseases</w:t>
            </w:r>
          </w:p>
          <w:p w:rsidR="00F522FE" w:rsidRDefault="00F522FE">
            <w:r>
              <w:t>Chapter 12 pages 302-310.</w:t>
            </w:r>
          </w:p>
          <w:p w:rsidR="00F522FE" w:rsidRDefault="00F522FE">
            <w:r>
              <w:t>Read through and use the informat</w:t>
            </w:r>
            <w:r w:rsidR="00266CB5">
              <w:t xml:space="preserve">ion to complete tasks on pages 4 </w:t>
            </w:r>
            <w:r>
              <w:t>of the Health</w:t>
            </w:r>
            <w:r w:rsidR="00266CB5">
              <w:t xml:space="preserve">, Disease </w:t>
            </w:r>
            <w:r>
              <w:t xml:space="preserve"> and Immunity Workbook</w:t>
            </w:r>
          </w:p>
          <w:p w:rsidR="00266CB5" w:rsidRPr="00F522FE" w:rsidRDefault="00266CB5"/>
        </w:tc>
        <w:tc>
          <w:tcPr>
            <w:tcW w:w="1621" w:type="dxa"/>
            <w:vAlign w:val="center"/>
          </w:tcPr>
          <w:p w:rsidR="00F522FE" w:rsidRDefault="00A87812" w:rsidP="00AE2A8E">
            <w:pPr>
              <w:jc w:val="center"/>
            </w:pPr>
            <w:r>
              <w:t>16/</w:t>
            </w:r>
            <w:r w:rsidR="00F522FE">
              <w:t>3</w:t>
            </w:r>
          </w:p>
        </w:tc>
      </w:tr>
      <w:tr w:rsidR="00F83856" w:rsidTr="00AE2A8E">
        <w:tc>
          <w:tcPr>
            <w:tcW w:w="2088" w:type="dxa"/>
            <w:vAlign w:val="center"/>
          </w:tcPr>
          <w:p w:rsidR="00F83856" w:rsidRDefault="00166A97" w:rsidP="00AE2A8E">
            <w:r>
              <w:t>2</w:t>
            </w:r>
            <w:r w:rsidR="00F83856">
              <w:t>/3</w:t>
            </w:r>
            <w:r>
              <w:t>/20</w:t>
            </w:r>
          </w:p>
        </w:tc>
        <w:tc>
          <w:tcPr>
            <w:tcW w:w="5533" w:type="dxa"/>
          </w:tcPr>
          <w:p w:rsidR="00F83856" w:rsidRDefault="00F83856">
            <w:pPr>
              <w:rPr>
                <w:b/>
              </w:rPr>
            </w:pPr>
            <w:r>
              <w:rPr>
                <w:b/>
              </w:rPr>
              <w:t>Transmission of Communicable Diseases</w:t>
            </w:r>
          </w:p>
          <w:p w:rsidR="00F83856" w:rsidRDefault="00F83856">
            <w:r>
              <w:t>Pages 311-313</w:t>
            </w:r>
          </w:p>
          <w:p w:rsidR="00F83856" w:rsidRPr="00F83856" w:rsidRDefault="00F83856">
            <w:r>
              <w:t xml:space="preserve">Use the text book to complete tasks on pages </w:t>
            </w:r>
            <w:r w:rsidR="00266CB5">
              <w:t>3 of the Health, Disease  and Immunity Workbook</w:t>
            </w:r>
          </w:p>
        </w:tc>
        <w:tc>
          <w:tcPr>
            <w:tcW w:w="1621" w:type="dxa"/>
            <w:vAlign w:val="center"/>
          </w:tcPr>
          <w:p w:rsidR="00F83856" w:rsidRDefault="00A87812" w:rsidP="00AE2A8E">
            <w:pPr>
              <w:jc w:val="center"/>
            </w:pPr>
            <w:r>
              <w:t>16</w:t>
            </w:r>
            <w:r w:rsidR="00F83856">
              <w:t>/3</w:t>
            </w:r>
          </w:p>
        </w:tc>
      </w:tr>
      <w:tr w:rsidR="00693B88" w:rsidTr="00F522FE">
        <w:tc>
          <w:tcPr>
            <w:tcW w:w="2088" w:type="dxa"/>
            <w:vAlign w:val="center"/>
          </w:tcPr>
          <w:p w:rsidR="00693B88" w:rsidRDefault="00166A97" w:rsidP="00F522FE">
            <w:r>
              <w:t>16</w:t>
            </w:r>
            <w:r w:rsidR="00F522FE">
              <w:t>/3</w:t>
            </w:r>
            <w:r>
              <w:t>/20</w:t>
            </w:r>
          </w:p>
        </w:tc>
        <w:tc>
          <w:tcPr>
            <w:tcW w:w="5533" w:type="dxa"/>
          </w:tcPr>
          <w:p w:rsidR="00693B88" w:rsidRPr="004145C3" w:rsidRDefault="004145C3">
            <w:pPr>
              <w:rPr>
                <w:b/>
              </w:rPr>
            </w:pPr>
            <w:r>
              <w:rPr>
                <w:b/>
              </w:rPr>
              <w:t>Evidence for E</w:t>
            </w:r>
            <w:r w:rsidRPr="004145C3">
              <w:rPr>
                <w:b/>
              </w:rPr>
              <w:t>volution</w:t>
            </w:r>
          </w:p>
          <w:p w:rsidR="004145C3" w:rsidRDefault="004145C3">
            <w:r>
              <w:t>Pages 243-246</w:t>
            </w:r>
          </w:p>
          <w:p w:rsidR="004145C3" w:rsidRDefault="004145C3">
            <w:r>
              <w:t>Make brief notes on the main evidence</w:t>
            </w:r>
            <w:r w:rsidR="00E93A22">
              <w:t xml:space="preserve"> supporting evolution</w:t>
            </w:r>
            <w:r w:rsidR="00266CB5">
              <w:t>.</w:t>
            </w:r>
          </w:p>
        </w:tc>
        <w:tc>
          <w:tcPr>
            <w:tcW w:w="1621" w:type="dxa"/>
            <w:vAlign w:val="center"/>
          </w:tcPr>
          <w:p w:rsidR="00693B88" w:rsidRDefault="00176805" w:rsidP="00F522FE">
            <w:pPr>
              <w:jc w:val="center"/>
            </w:pPr>
            <w:r>
              <w:t>23</w:t>
            </w:r>
            <w:r w:rsidR="00F522FE">
              <w:t>/3</w:t>
            </w:r>
          </w:p>
        </w:tc>
      </w:tr>
      <w:tr w:rsidR="00693B88" w:rsidTr="00553B76">
        <w:tc>
          <w:tcPr>
            <w:tcW w:w="2088" w:type="dxa"/>
          </w:tcPr>
          <w:p w:rsidR="00693B88" w:rsidRDefault="00166A97" w:rsidP="00166A97">
            <w:r>
              <w:lastRenderedPageBreak/>
              <w:t>23/</w:t>
            </w:r>
            <w:r w:rsidR="001C0EB6">
              <w:t>3</w:t>
            </w:r>
            <w:r>
              <w:t>/20</w:t>
            </w:r>
          </w:p>
        </w:tc>
        <w:tc>
          <w:tcPr>
            <w:tcW w:w="5533" w:type="dxa"/>
          </w:tcPr>
          <w:p w:rsidR="00693B88" w:rsidRPr="00E731B2" w:rsidRDefault="00E731B2">
            <w:pPr>
              <w:rPr>
                <w:b/>
              </w:rPr>
            </w:pPr>
            <w:r w:rsidRPr="00E731B2">
              <w:rPr>
                <w:b/>
              </w:rPr>
              <w:t>Factors Affecting biodiversity</w:t>
            </w:r>
          </w:p>
          <w:p w:rsidR="00E731B2" w:rsidRDefault="00E731B2">
            <w:r>
              <w:t>Pages 286-290. Read and make brief notes on the major factors and their impact on biodiversity</w:t>
            </w:r>
          </w:p>
          <w:p w:rsidR="00266CB5" w:rsidRDefault="00266CB5"/>
          <w:p w:rsidR="00E731B2" w:rsidRPr="00E731B2" w:rsidRDefault="00E731B2">
            <w:pPr>
              <w:rPr>
                <w:b/>
              </w:rPr>
            </w:pPr>
            <w:r w:rsidRPr="00E731B2">
              <w:rPr>
                <w:b/>
              </w:rPr>
              <w:t>Reasons for Maintaining Biodiversity</w:t>
            </w:r>
          </w:p>
          <w:p w:rsidR="00E731B2" w:rsidRDefault="00E731B2">
            <w:r>
              <w:t>Pages 291-294</w:t>
            </w:r>
          </w:p>
          <w:p w:rsidR="00E731B2" w:rsidRDefault="00E731B2">
            <w:r>
              <w:t>Read and make brief notes on the main reasons, giving examples for each.</w:t>
            </w:r>
          </w:p>
          <w:p w:rsidR="00E731B2" w:rsidRDefault="00E731B2" w:rsidP="00E731B2">
            <w:pPr>
              <w:pStyle w:val="ListParagraph"/>
              <w:numPr>
                <w:ilvl w:val="0"/>
                <w:numId w:val="3"/>
              </w:numPr>
            </w:pPr>
            <w:r>
              <w:t>Aesthetic</w:t>
            </w:r>
          </w:p>
          <w:p w:rsidR="00E731B2" w:rsidRDefault="00E731B2" w:rsidP="00E731B2">
            <w:pPr>
              <w:pStyle w:val="ListParagraph"/>
              <w:numPr>
                <w:ilvl w:val="0"/>
                <w:numId w:val="3"/>
              </w:numPr>
            </w:pPr>
            <w:r>
              <w:t>Economic</w:t>
            </w:r>
          </w:p>
          <w:p w:rsidR="00E731B2" w:rsidRDefault="00E731B2" w:rsidP="00E731B2">
            <w:pPr>
              <w:pStyle w:val="ListParagraph"/>
              <w:numPr>
                <w:ilvl w:val="0"/>
                <w:numId w:val="3"/>
              </w:numPr>
            </w:pPr>
            <w:r>
              <w:t>Ecological</w:t>
            </w:r>
          </w:p>
        </w:tc>
        <w:tc>
          <w:tcPr>
            <w:tcW w:w="1621" w:type="dxa"/>
          </w:tcPr>
          <w:p w:rsidR="00693B88" w:rsidRDefault="001C0EB6">
            <w:r>
              <w:t>After Easter</w:t>
            </w:r>
          </w:p>
        </w:tc>
      </w:tr>
    </w:tbl>
    <w:p w:rsidR="00C134BC" w:rsidRDefault="007C03FB"/>
    <w:sectPr w:rsidR="00C134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7023"/>
    <w:multiLevelType w:val="hybridMultilevel"/>
    <w:tmpl w:val="8AA67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672CF"/>
    <w:multiLevelType w:val="hybridMultilevel"/>
    <w:tmpl w:val="6E2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627F9"/>
    <w:multiLevelType w:val="hybridMultilevel"/>
    <w:tmpl w:val="62B2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88"/>
    <w:rsid w:val="000A25E5"/>
    <w:rsid w:val="00166A97"/>
    <w:rsid w:val="00176805"/>
    <w:rsid w:val="001C0EB6"/>
    <w:rsid w:val="001F304E"/>
    <w:rsid w:val="00266CB5"/>
    <w:rsid w:val="0029643B"/>
    <w:rsid w:val="002E7AD9"/>
    <w:rsid w:val="004145C3"/>
    <w:rsid w:val="00553B76"/>
    <w:rsid w:val="00693B88"/>
    <w:rsid w:val="007C03FB"/>
    <w:rsid w:val="007C7948"/>
    <w:rsid w:val="00927AFD"/>
    <w:rsid w:val="00A84631"/>
    <w:rsid w:val="00A87812"/>
    <w:rsid w:val="00AE2A8E"/>
    <w:rsid w:val="00C400C5"/>
    <w:rsid w:val="00DA201C"/>
    <w:rsid w:val="00DE714F"/>
    <w:rsid w:val="00E731B2"/>
    <w:rsid w:val="00E93A22"/>
    <w:rsid w:val="00EE237C"/>
    <w:rsid w:val="00F522FE"/>
    <w:rsid w:val="00F83856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Setup Account</cp:lastModifiedBy>
  <cp:revision>17</cp:revision>
  <dcterms:created xsi:type="dcterms:W3CDTF">2018-01-07T23:33:00Z</dcterms:created>
  <dcterms:modified xsi:type="dcterms:W3CDTF">2020-01-23T10:26:00Z</dcterms:modified>
</cp:coreProperties>
</file>